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0" w:right="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Simple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b/>
          <w:spacing w:val="-2"/>
          <w:sz w:val="24"/>
        </w:rPr>
        <w:t>Agreement</w:t>
      </w:r>
      <w:r>
        <w:rPr>
          <w:rFonts w:ascii="Arial"/>
          <w:b/>
          <w:spacing w:val="-1"/>
          <w:sz w:val="24"/>
        </w:rPr>
        <w:t> to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2"/>
          <w:sz w:val="24"/>
        </w:rPr>
        <w:t>Assign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Contract 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Purchase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Sale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tabs>
          <w:tab w:pos="5305" w:val="left" w:leader="none"/>
          <w:tab w:pos="6614" w:val="left" w:leader="none"/>
          <w:tab w:pos="9526" w:val="left" w:leader="none"/>
        </w:tabs>
        <w:spacing w:line="277" w:lineRule="auto"/>
        <w:ind w:left="120" w:right="111"/>
        <w:jc w:val="both"/>
      </w:pPr>
      <w:r>
        <w:rPr/>
        <w:t>This</w:t>
      </w:r>
      <w:r>
        <w:rPr>
          <w:spacing w:val="6"/>
        </w:rPr>
        <w:t> </w:t>
      </w:r>
      <w:r>
        <w:rPr>
          <w:spacing w:val="-1"/>
        </w:rPr>
        <w:t>agreement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6"/>
        </w:rPr>
        <w:t> </w:t>
      </w:r>
      <w:r>
        <w:rPr/>
        <w:t>made</w:t>
      </w:r>
      <w:r>
        <w:rPr>
          <w:spacing w:val="6"/>
        </w:rPr>
        <w:t> </w:t>
      </w:r>
      <w:r>
        <w:rPr/>
        <w:t>between</w:t>
      </w:r>
      <w:r>
        <w:rPr>
          <w:spacing w:val="5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_       </w:t>
      </w:r>
      <w:r>
        <w:rPr>
          <w:spacing w:val="17"/>
        </w:rPr>
        <w:t> </w:t>
      </w:r>
      <w:r>
        <w:rPr/>
        <w:t>(ASSIGNOR)       </w:t>
      </w:r>
      <w:r>
        <w:rPr>
          <w:spacing w:val="18"/>
        </w:rPr>
        <w:t> </w:t>
      </w:r>
      <w:r>
        <w:rPr/>
        <w:t>and       </w:t>
      </w:r>
      <w:r>
        <w:rPr>
          <w:spacing w:val="18"/>
        </w:rPr>
        <w:t> </w:t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30"/>
        </w:rPr>
        <w:t> </w:t>
      </w:r>
      <w:r>
        <w:rPr>
          <w:spacing w:val="-1"/>
          <w:w w:val="95"/>
        </w:rPr>
        <w:t>(ASSIGNEE)</w:t>
      </w:r>
      <w:r>
        <w:rPr>
          <w:w w:val="95"/>
        </w:rPr>
        <w:t>  </w:t>
      </w:r>
      <w:r>
        <w:rPr>
          <w:spacing w:val="48"/>
          <w:w w:val="95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45"/>
        </w:rPr>
        <w:t> </w:t>
      </w:r>
      <w:r>
        <w:rPr/>
        <w:t>this </w:t>
      </w:r>
      <w:r>
        <w:rPr>
          <w:spacing w:val="47"/>
        </w:rPr>
        <w:t> </w:t>
      </w:r>
      <w:r>
        <w:rPr/>
        <w:t>date </w:t>
      </w:r>
      <w:r>
        <w:rPr>
          <w:spacing w:val="45"/>
        </w:rPr>
        <w:t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/>
        <w:t>_ </w:t>
      </w:r>
      <w:r>
        <w:rPr>
          <w:spacing w:val="43"/>
        </w:rPr>
        <w:t> </w:t>
      </w:r>
      <w:r>
        <w:rPr/>
        <w:t>regarding </w:t>
      </w:r>
      <w:r>
        <w:rPr>
          <w:spacing w:val="4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4"/>
        </w:rPr>
        <w:t> </w:t>
      </w:r>
      <w:r>
        <w:rPr/>
        <w:t>purchase </w:t>
      </w:r>
      <w:r>
        <w:rPr>
          <w:spacing w:val="43"/>
        </w:rPr>
        <w:t> </w:t>
      </w:r>
      <w:r>
        <w:rPr>
          <w:spacing w:val="-1"/>
        </w:rPr>
        <w:t>of</w:t>
      </w:r>
      <w:r>
        <w:rPr/>
      </w:r>
    </w:p>
    <w:p>
      <w:pPr>
        <w:pStyle w:val="BodyText"/>
        <w:tabs>
          <w:tab w:pos="2454" w:val="left" w:leader="none"/>
          <w:tab w:pos="4901" w:val="left" w:leader="none"/>
          <w:tab w:pos="7063" w:val="left" w:leader="none"/>
        </w:tabs>
        <w:spacing w:line="229" w:lineRule="exact"/>
        <w:ind w:left="120"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(SUBJECT</w:t>
      </w:r>
      <w:r>
        <w:rPr>
          <w:spacing w:val="-20"/>
        </w:rPr>
        <w:t> </w:t>
      </w:r>
      <w:r>
        <w:rPr/>
        <w:t>PROPERTY).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397" w:val="left" w:leader="none"/>
        </w:tabs>
        <w:spacing w:line="240" w:lineRule="auto" w:before="149"/>
        <w:ind w:left="120" w:right="0"/>
        <w:jc w:val="both"/>
      </w:pPr>
      <w:r>
        <w:rPr>
          <w:w w:val="95"/>
        </w:rPr>
        <w:t>Whereas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/>
        <w:t>(BUYER)</w:t>
      </w:r>
      <w:r>
        <w:rPr>
          <w:spacing w:val="34"/>
        </w:rPr>
        <w:t> </w:t>
      </w:r>
      <w:r>
        <w:rPr/>
        <w:t>has</w:t>
      </w:r>
      <w:r>
        <w:rPr>
          <w:spacing w:val="36"/>
        </w:rPr>
        <w:t> </w:t>
      </w:r>
      <w:r>
        <w:rPr>
          <w:spacing w:val="-1"/>
        </w:rPr>
        <w:t>entered</w:t>
      </w:r>
      <w:r>
        <w:rPr>
          <w:spacing w:val="34"/>
        </w:rPr>
        <w:t> </w:t>
      </w:r>
      <w:r>
        <w:rPr>
          <w:spacing w:val="-1"/>
        </w:rPr>
        <w:t>into</w:t>
      </w:r>
      <w:r>
        <w:rPr>
          <w:spacing w:val="36"/>
        </w:rPr>
        <w:t> </w:t>
      </w:r>
      <w:r>
        <w:rPr/>
        <w:t>a</w:t>
      </w:r>
      <w:r>
        <w:rPr>
          <w:spacing w:val="34"/>
        </w:rPr>
        <w:t> </w:t>
      </w:r>
      <w:r>
        <w:rPr/>
        <w:t>Purchase</w:t>
      </w:r>
      <w:r>
        <w:rPr>
          <w:spacing w:val="34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1"/>
        </w:rPr>
        <w:t>Sale</w:t>
      </w:r>
      <w:r>
        <w:rPr>
          <w:spacing w:val="34"/>
        </w:rPr>
        <w:t> </w:t>
      </w:r>
      <w:r>
        <w:rPr/>
        <w:t>Agreement</w:t>
      </w:r>
      <w:r>
        <w:rPr>
          <w:spacing w:val="34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tabs>
          <w:tab w:pos="2501" w:val="left" w:leader="none"/>
        </w:tabs>
        <w:spacing w:line="275" w:lineRule="auto" w:before="34"/>
        <w:ind w:left="120" w:right="161" w:hanging="1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(SELLER)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>
          <w:spacing w:val="-1"/>
        </w:rPr>
        <w:t>whereas</w:t>
      </w:r>
      <w:r>
        <w:rPr>
          <w:spacing w:val="46"/>
        </w:rPr>
        <w:t> </w:t>
      </w:r>
      <w:r>
        <w:rPr/>
        <w:t>BUYER</w:t>
      </w:r>
      <w:r>
        <w:rPr>
          <w:spacing w:val="44"/>
        </w:rPr>
        <w:t> </w:t>
      </w:r>
      <w:r>
        <w:rPr>
          <w:spacing w:val="-1"/>
        </w:rPr>
        <w:t>wishes</w:t>
      </w:r>
      <w:r>
        <w:rPr>
          <w:spacing w:val="46"/>
        </w:rPr>
        <w:t> </w:t>
      </w:r>
      <w:r>
        <w:rPr>
          <w:spacing w:val="-1"/>
        </w:rPr>
        <w:t>to</w:t>
      </w:r>
      <w:r>
        <w:rPr>
          <w:spacing w:val="43"/>
        </w:rPr>
        <w:t> </w:t>
      </w:r>
      <w:r>
        <w:rPr/>
        <w:t>assign</w:t>
      </w:r>
      <w:r>
        <w:rPr>
          <w:spacing w:val="44"/>
        </w:rPr>
        <w:t> </w:t>
      </w:r>
      <w:r>
        <w:rPr/>
        <w:t>its</w:t>
      </w:r>
      <w:r>
        <w:rPr>
          <w:spacing w:val="45"/>
        </w:rPr>
        <w:t> </w:t>
      </w:r>
      <w:r>
        <w:rPr>
          <w:spacing w:val="-1"/>
        </w:rPr>
        <w:t>rights,</w:t>
      </w:r>
      <w:r>
        <w:rPr>
          <w:spacing w:val="45"/>
        </w:rPr>
        <w:t> </w:t>
      </w:r>
      <w:r>
        <w:rPr>
          <w:spacing w:val="-1"/>
        </w:rPr>
        <w:t>interests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56"/>
          <w:w w:val="99"/>
        </w:rPr>
        <w:t> </w:t>
      </w:r>
      <w:r>
        <w:rPr>
          <w:spacing w:val="-1"/>
        </w:rPr>
        <w:t>obligations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10"/>
        </w:rPr>
        <w:t> </w:t>
      </w:r>
      <w:r>
        <w:rPr/>
        <w:t>Purchase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0"/>
        </w:rPr>
        <w:t> </w:t>
      </w:r>
      <w:r>
        <w:rPr/>
        <w:t>Sales</w:t>
      </w:r>
      <w:r>
        <w:rPr>
          <w:spacing w:val="8"/>
        </w:rPr>
        <w:t> </w:t>
      </w:r>
      <w:r>
        <w:rPr>
          <w:spacing w:val="-1"/>
        </w:rPr>
        <w:t>Agreement,</w:t>
      </w:r>
      <w:r>
        <w:rPr>
          <w:spacing w:val="8"/>
        </w:rPr>
        <w:t> </w:t>
      </w:r>
      <w:r>
        <w:rPr>
          <w:spacing w:val="-1"/>
        </w:rPr>
        <w:t>it</w:t>
      </w:r>
      <w:r>
        <w:rPr>
          <w:spacing w:val="9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hereby</w:t>
      </w:r>
      <w:r>
        <w:rPr>
          <w:spacing w:val="5"/>
        </w:rPr>
        <w:t> </w:t>
      </w:r>
      <w:r>
        <w:rPr/>
        <w:t>agreed</w:t>
      </w:r>
      <w:r>
        <w:rPr>
          <w:spacing w:val="7"/>
        </w:rPr>
        <w:t> </w:t>
      </w:r>
      <w:r>
        <w:rPr/>
        <w:t>between</w:t>
      </w:r>
      <w:r>
        <w:rPr>
          <w:spacing w:val="10"/>
        </w:rPr>
        <w:t> </w:t>
      </w:r>
      <w:r>
        <w:rPr/>
        <w:t>ASSIGNOR</w:t>
      </w:r>
      <w:r>
        <w:rPr>
          <w:spacing w:val="7"/>
        </w:rPr>
        <w:t> </w:t>
      </w:r>
      <w:r>
        <w:rPr/>
        <w:t>and</w:t>
      </w:r>
      <w:r>
        <w:rPr>
          <w:spacing w:val="61"/>
          <w:w w:val="99"/>
        </w:rPr>
        <w:t> </w:t>
      </w:r>
      <w:r>
        <w:rPr/>
        <w:t>ASSIGNEE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118" w:val="left" w:leader="none"/>
          <w:tab w:pos="2427" w:val="left" w:leader="none"/>
          <w:tab w:pos="3588" w:val="left" w:leader="none"/>
        </w:tabs>
        <w:spacing w:line="276" w:lineRule="auto" w:before="116"/>
        <w:ind w:left="119" w:right="158"/>
        <w:jc w:val="both"/>
      </w:pPr>
      <w:r>
        <w:rPr>
          <w:spacing w:val="-1"/>
        </w:rPr>
        <w:t>Buyer/Assignor</w:t>
      </w:r>
      <w:r>
        <w:rPr>
          <w:spacing w:val="8"/>
        </w:rPr>
        <w:t> </w:t>
      </w:r>
      <w:r>
        <w:rPr/>
        <w:t>hereby</w:t>
      </w:r>
      <w:r>
        <w:rPr>
          <w:spacing w:val="4"/>
        </w:rPr>
        <w:t> </w:t>
      </w:r>
      <w:r>
        <w:rPr>
          <w:spacing w:val="-1"/>
        </w:rPr>
        <w:t>assigns</w:t>
      </w:r>
      <w:r>
        <w:rPr>
          <w:spacing w:val="7"/>
        </w:rPr>
        <w:t> </w:t>
      </w:r>
      <w:r>
        <w:rPr/>
        <w:t>all</w:t>
      </w:r>
      <w:r>
        <w:rPr>
          <w:spacing w:val="6"/>
        </w:rPr>
        <w:t> </w:t>
      </w:r>
      <w:r>
        <w:rPr>
          <w:spacing w:val="-1"/>
        </w:rPr>
        <w:t>rights</w:t>
      </w:r>
      <w:r>
        <w:rPr>
          <w:spacing w:val="6"/>
        </w:rPr>
        <w:t> </w:t>
      </w:r>
      <w:r>
        <w:rPr/>
        <w:t>excluding</w:t>
      </w:r>
      <w:r>
        <w:rPr>
          <w:spacing w:val="6"/>
        </w:rPr>
        <w:t> </w:t>
      </w:r>
      <w:r>
        <w:rPr/>
        <w:t>all</w:t>
      </w:r>
      <w:r>
        <w:rPr>
          <w:spacing w:val="7"/>
        </w:rPr>
        <w:t> </w:t>
      </w:r>
      <w:r>
        <w:rPr>
          <w:spacing w:val="-1"/>
        </w:rPr>
        <w:t>earnest</w:t>
      </w:r>
      <w:r>
        <w:rPr>
          <w:spacing w:val="5"/>
        </w:rPr>
        <w:t> </w:t>
      </w:r>
      <w:r>
        <w:rPr/>
        <w:t>money</w:t>
      </w:r>
      <w:r>
        <w:rPr>
          <w:spacing w:val="5"/>
        </w:rPr>
        <w:t> </w:t>
      </w:r>
      <w:r>
        <w:rPr>
          <w:spacing w:val="-1"/>
        </w:rPr>
        <w:t>deposits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1"/>
        </w:rPr>
        <w:t>said</w:t>
      </w:r>
      <w:r>
        <w:rPr>
          <w:spacing w:val="6"/>
        </w:rPr>
        <w:t> </w:t>
      </w:r>
      <w:r>
        <w:rPr/>
        <w:t>contract</w:t>
      </w:r>
      <w:r>
        <w:rPr>
          <w:spacing w:val="5"/>
        </w:rPr>
        <w:t> </w:t>
      </w:r>
      <w:r>
        <w:rPr/>
        <w:t>Purchase</w:t>
      </w:r>
      <w:r>
        <w:rPr>
          <w:spacing w:val="79"/>
          <w:w w:val="99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Sale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(ASSIGNEE)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>
          <w:spacing w:val="-1"/>
        </w:rPr>
        <w:t>exchange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total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price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amount</w:t>
      </w:r>
      <w:r>
        <w:rPr>
          <w:spacing w:val="44"/>
          <w:w w:val="9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839" w:val="left" w:leader="none"/>
        </w:tabs>
        <w:spacing w:line="240" w:lineRule="auto"/>
        <w:ind w:left="480" w:right="0"/>
        <w:jc w:val="left"/>
      </w:pPr>
      <w:r>
        <w:rPr>
          <w:spacing w:val="-1"/>
          <w:sz w:val="16"/>
        </w:rPr>
        <w:t>1.</w:t>
        <w:tab/>
      </w:r>
      <w:r>
        <w:rPr>
          <w:spacing w:val="-1"/>
        </w:rPr>
        <w:t>Buyer/Assignor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32"/>
        </w:rPr>
        <w:t> </w:t>
      </w:r>
      <w:r>
        <w:rPr/>
        <w:t>collect </w:t>
      </w:r>
      <w:r>
        <w:rPr>
          <w:spacing w:val="33"/>
        </w:rPr>
        <w:t> </w:t>
      </w:r>
      <w:r>
        <w:rPr/>
        <w:t>a </w:t>
      </w:r>
      <w:r>
        <w:rPr>
          <w:spacing w:val="34"/>
        </w:rPr>
        <w:t> </w:t>
      </w:r>
      <w:r>
        <w:rPr>
          <w:rFonts w:ascii="Arial"/>
          <w:b/>
          <w:spacing w:val="-1"/>
        </w:rPr>
        <w:t>Non-refundable</w:t>
      </w:r>
      <w:r>
        <w:rPr>
          <w:rFonts w:ascii="Arial"/>
          <w:b/>
        </w:rPr>
        <w:t> </w:t>
      </w:r>
      <w:r>
        <w:rPr>
          <w:rFonts w:ascii="Arial"/>
          <w:b/>
          <w:spacing w:val="33"/>
        </w:rPr>
        <w:t> </w:t>
      </w:r>
      <w:r>
        <w:rPr/>
        <w:t>earnest </w:t>
      </w:r>
      <w:r>
        <w:rPr>
          <w:spacing w:val="33"/>
        </w:rPr>
        <w:t> </w:t>
      </w:r>
      <w:r>
        <w:rPr/>
        <w:t>money </w:t>
      </w:r>
      <w:r>
        <w:rPr>
          <w:spacing w:val="33"/>
        </w:rPr>
        <w:t> </w:t>
      </w:r>
      <w:r>
        <w:rPr>
          <w:spacing w:val="-1"/>
        </w:rPr>
        <w:t>deposit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5"/>
        </w:rPr>
        <w:t> </w:t>
      </w:r>
      <w:r>
        <w:rPr/>
        <w:t>the </w:t>
      </w:r>
      <w:r>
        <w:rPr>
          <w:spacing w:val="33"/>
        </w:rPr>
        <w:t> </w:t>
      </w:r>
      <w:r>
        <w:rPr/>
        <w:t>amount </w:t>
      </w:r>
      <w:r>
        <w:rPr>
          <w:spacing w:val="35"/>
        </w:rPr>
        <w:t> </w:t>
      </w:r>
      <w:r>
        <w:rPr>
          <w:spacing w:val="-1"/>
        </w:rPr>
        <w:t>of</w:t>
      </w:r>
      <w:r>
        <w:rPr/>
      </w:r>
    </w:p>
    <w:p>
      <w:pPr>
        <w:tabs>
          <w:tab w:pos="1951" w:val="left" w:leader="none"/>
        </w:tabs>
        <w:spacing w:line="276" w:lineRule="auto" w:before="36"/>
        <w:ind w:left="839" w:right="158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w w:val="95"/>
          <w:sz w:val="20"/>
        </w:rPr>
        <w:t>$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</w:rPr>
      </w:r>
      <w:r>
        <w:rPr>
          <w:rFonts w:ascii="Arial"/>
          <w:sz w:val="20"/>
        </w:rPr>
        <w:t>_</w:t>
      </w:r>
      <w:r>
        <w:rPr>
          <w:rFonts w:ascii="Arial"/>
          <w:spacing w:val="20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collected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within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24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z w:val="20"/>
        </w:rPr>
        <w:t>hours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3"/>
          <w:sz w:val="20"/>
        </w:rPr>
        <w:t> </w:t>
      </w:r>
      <w:r>
        <w:rPr>
          <w:rFonts w:ascii="Arial"/>
          <w:spacing w:val="-1"/>
          <w:sz w:val="20"/>
        </w:rPr>
        <w:t>contract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ratification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2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21"/>
          <w:sz w:val="20"/>
        </w:rPr>
        <w:t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55"/>
          <w:w w:val="99"/>
          <w:sz w:val="20"/>
        </w:rPr>
        <w:t> </w:t>
      </w:r>
      <w:r>
        <w:rPr>
          <w:rFonts w:ascii="Arial"/>
          <w:spacing w:val="-1"/>
          <w:sz w:val="20"/>
        </w:rPr>
        <w:t>null</w:t>
      </w:r>
      <w:r>
        <w:rPr>
          <w:rFonts w:ascii="Arial"/>
          <w:spacing w:val="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10"/>
          <w:sz w:val="20"/>
        </w:rPr>
        <w:t> </w:t>
      </w:r>
      <w:r>
        <w:rPr>
          <w:rFonts w:ascii="Arial"/>
          <w:spacing w:val="-1"/>
          <w:sz w:val="20"/>
        </w:rPr>
        <w:t>void.</w:t>
      </w:r>
      <w:r>
        <w:rPr>
          <w:rFonts w:ascii="Arial"/>
          <w:spacing w:val="11"/>
          <w:sz w:val="20"/>
        </w:rPr>
        <w:t> </w:t>
      </w:r>
      <w:r>
        <w:rPr>
          <w:rFonts w:ascii="Arial"/>
          <w:i/>
          <w:spacing w:val="-1"/>
          <w:sz w:val="16"/>
        </w:rPr>
        <w:t>Deposits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may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only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refunded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z w:val="16"/>
        </w:rPr>
        <w:t>if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clear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z w:val="16"/>
        </w:rPr>
        <w:t>tile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pacing w:val="-1"/>
          <w:sz w:val="16"/>
        </w:rPr>
        <w:t>cannot</w:t>
      </w:r>
      <w:r>
        <w:rPr>
          <w:rFonts w:ascii="Arial"/>
          <w:i/>
          <w:spacing w:val="11"/>
          <w:sz w:val="16"/>
        </w:rPr>
        <w:t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pacing w:val="-1"/>
          <w:sz w:val="16"/>
        </w:rPr>
        <w:t>given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at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pacing w:val="-1"/>
          <w:sz w:val="16"/>
        </w:rPr>
        <w:t>closing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and/or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pacing w:val="-1"/>
          <w:sz w:val="16"/>
        </w:rPr>
        <w:t>seller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pacing w:val="-1"/>
          <w:sz w:val="16"/>
        </w:rPr>
        <w:t>refuses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pacing w:val="-1"/>
          <w:sz w:val="16"/>
        </w:rPr>
        <w:t>continue</w:t>
      </w:r>
      <w:r>
        <w:rPr>
          <w:rFonts w:ascii="Arial"/>
          <w:i/>
          <w:spacing w:val="82"/>
          <w:sz w:val="16"/>
        </w:rPr>
        <w:t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sale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of subject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property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described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above.</w:t>
      </w:r>
      <w:r>
        <w:rPr>
          <w:rFonts w:ascii="Arial"/>
          <w:sz w:val="16"/>
        </w:rPr>
      </w:r>
    </w:p>
    <w:p>
      <w:pPr>
        <w:spacing w:line="240" w:lineRule="auto" w:before="1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  <w:tab w:pos="7233" w:val="left" w:leader="none"/>
        </w:tabs>
        <w:spacing w:line="275" w:lineRule="auto" w:before="0" w:after="0"/>
        <w:ind w:left="840" w:right="157" w:hanging="360"/>
        <w:jc w:val="left"/>
      </w:pPr>
      <w:r>
        <w:rPr>
          <w:spacing w:val="-1"/>
        </w:rPr>
        <w:t>Earnest</w:t>
      </w:r>
      <w:r>
        <w:rPr>
          <w:spacing w:val="26"/>
        </w:rPr>
        <w:t> </w:t>
      </w:r>
      <w:r>
        <w:rPr/>
        <w:t>money</w:t>
      </w:r>
      <w:r>
        <w:rPr>
          <w:spacing w:val="22"/>
        </w:rPr>
        <w:t> </w:t>
      </w:r>
      <w:r>
        <w:rPr>
          <w:spacing w:val="-1"/>
        </w:rPr>
        <w:t>deposit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>
          <w:spacing w:val="-1"/>
        </w:rPr>
        <w:t>be</w:t>
      </w:r>
      <w:r>
        <w:rPr>
          <w:spacing w:val="25"/>
        </w:rPr>
        <w:t> </w:t>
      </w:r>
      <w:r>
        <w:rPr>
          <w:spacing w:val="-1"/>
        </w:rPr>
        <w:t>held</w:t>
      </w:r>
      <w:r>
        <w:rPr>
          <w:spacing w:val="25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escrow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</w:r>
      <w:r>
        <w:rPr/>
        <w:t>.</w:t>
      </w:r>
      <w:r>
        <w:rPr>
          <w:spacing w:val="24"/>
        </w:rPr>
        <w:t> </w:t>
      </w:r>
      <w:r>
        <w:rPr>
          <w:spacing w:val="-1"/>
        </w:rPr>
        <w:t>Earnest</w:t>
      </w:r>
      <w:r>
        <w:rPr>
          <w:spacing w:val="23"/>
        </w:rPr>
        <w:t> </w:t>
      </w:r>
      <w:r>
        <w:rPr/>
        <w:t>money</w:t>
      </w:r>
      <w:r>
        <w:rPr>
          <w:spacing w:val="22"/>
        </w:rPr>
        <w:t> </w:t>
      </w:r>
      <w:r>
        <w:rPr>
          <w:spacing w:val="-1"/>
        </w:rPr>
        <w:t>deposit</w:t>
      </w:r>
      <w:r>
        <w:rPr>
          <w:spacing w:val="84"/>
          <w:w w:val="99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1"/>
        </w:rPr>
        <w:t>count</w:t>
      </w:r>
      <w:r>
        <w:rPr>
          <w:spacing w:val="-5"/>
        </w:rPr>
        <w:t> </w:t>
      </w:r>
      <w:r>
        <w:rPr>
          <w:spacing w:val="-1"/>
        </w:rPr>
        <w:t>towards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purchase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subject</w:t>
      </w:r>
      <w:r>
        <w:rPr>
          <w:spacing w:val="-7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listed</w:t>
      </w:r>
      <w:r>
        <w:rPr>
          <w:spacing w:val="-7"/>
        </w:rPr>
        <w:t> </w:t>
      </w:r>
      <w:r>
        <w:rPr/>
        <w:t>above.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</w:pPr>
      <w:r>
        <w:rPr/>
        <w:t>ASSIGNEE</w:t>
      </w:r>
      <w:r>
        <w:rPr>
          <w:spacing w:val="-8"/>
        </w:rPr>
        <w:t> </w:t>
      </w:r>
      <w:r>
        <w:rPr>
          <w:spacing w:val="-1"/>
        </w:rPr>
        <w:t>acknowledges</w:t>
      </w:r>
      <w:r>
        <w:rPr>
          <w:spacing w:val="-5"/>
        </w:rPr>
        <w:t> </w:t>
      </w:r>
      <w:r>
        <w:rPr>
          <w:spacing w:val="-1"/>
        </w:rPr>
        <w:t>receipt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any</w:t>
      </w:r>
      <w:r>
        <w:rPr>
          <w:spacing w:val="-10"/>
        </w:rPr>
        <w:t> </w:t>
      </w:r>
      <w:r>
        <w:rPr/>
        <w:t>addendum(s)</w:t>
      </w:r>
      <w:r>
        <w:rPr>
          <w:spacing w:val="-10"/>
        </w:rPr>
        <w:t> </w:t>
      </w:r>
      <w:r>
        <w:rPr/>
        <w:t>associated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1"/>
        </w:rPr>
        <w:t>transaction.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75" w:lineRule="auto" w:before="0" w:after="0"/>
        <w:ind w:left="839" w:right="632" w:hanging="360"/>
        <w:jc w:val="left"/>
      </w:pPr>
      <w:r>
        <w:rPr/>
        <w:t>Assignee</w:t>
      </w:r>
      <w:r>
        <w:rPr>
          <w:spacing w:val="-7"/>
        </w:rPr>
        <w:t> </w:t>
      </w:r>
      <w:r>
        <w:rPr/>
        <w:t>expressly</w:t>
      </w:r>
      <w:r>
        <w:rPr>
          <w:spacing w:val="-10"/>
        </w:rPr>
        <w:t> </w:t>
      </w:r>
      <w:r>
        <w:rPr>
          <w:spacing w:val="-1"/>
        </w:rPr>
        <w:t>agrees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understands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1"/>
        </w:rPr>
        <w:t>rights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privileges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property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72"/>
          <w:w w:val="99"/>
        </w:rPr>
        <w:t> </w:t>
      </w:r>
      <w:r>
        <w:rPr>
          <w:spacing w:val="-1"/>
        </w:rPr>
        <w:t>conveyed</w:t>
      </w:r>
      <w:r>
        <w:rPr>
          <w:spacing w:val="-7"/>
        </w:rPr>
        <w:t> </w:t>
      </w:r>
      <w:r>
        <w:rPr/>
        <w:t>“subject</w:t>
      </w:r>
      <w:r>
        <w:rPr>
          <w:spacing w:val="-6"/>
        </w:rPr>
        <w:t> </w:t>
      </w:r>
      <w:r>
        <w:rPr>
          <w:spacing w:val="-1"/>
        </w:rPr>
        <w:t>to”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10"/>
        </w:rPr>
        <w:t> </w:t>
      </w:r>
      <w:r>
        <w:rPr/>
        <w:t>such</w:t>
      </w:r>
      <w:r>
        <w:rPr>
          <w:spacing w:val="-6"/>
        </w:rPr>
        <w:t> </w:t>
      </w:r>
      <w:r>
        <w:rPr>
          <w:spacing w:val="-1"/>
        </w:rPr>
        <w:t>mortgages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deeds</w:t>
      </w:r>
      <w:r>
        <w:rPr>
          <w:spacing w:val="-5"/>
        </w:rPr>
        <w:t> </w:t>
      </w:r>
      <w:r>
        <w:rPr>
          <w:spacing w:val="-1"/>
        </w:rPr>
        <w:t>of trust</w:t>
      </w:r>
      <w:r>
        <w:rPr>
          <w:spacing w:val="-7"/>
        </w:rPr>
        <w:t> </w:t>
      </w:r>
      <w:r>
        <w:rPr>
          <w:spacing w:val="-1"/>
        </w:rPr>
        <w:t>attached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487" w:hanging="360"/>
        <w:jc w:val="left"/>
      </w:pPr>
      <w:r>
        <w:rPr>
          <w:spacing w:val="-1"/>
        </w:rPr>
        <w:t>Termination</w:t>
      </w:r>
      <w:r>
        <w:rPr>
          <w:spacing w:val="-4"/>
        </w:rPr>
        <w:t> </w:t>
      </w:r>
      <w:r>
        <w:rPr>
          <w:spacing w:val="1"/>
        </w:rPr>
        <w:t>by</w:t>
      </w:r>
      <w:r>
        <w:rPr>
          <w:spacing w:val="-7"/>
        </w:rPr>
        <w:t> </w:t>
      </w:r>
      <w:r>
        <w:rPr>
          <w:spacing w:val="-1"/>
        </w:rPr>
        <w:t>Buyer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loss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Due</w:t>
      </w:r>
      <w:r>
        <w:rPr>
          <w:spacing w:val="-5"/>
        </w:rPr>
        <w:t> </w:t>
      </w:r>
      <w:r>
        <w:rPr/>
        <w:t>Diligence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EMD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liquidated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6"/>
        </w:rPr>
        <w:t> </w:t>
      </w:r>
      <w:r>
        <w:rPr>
          <w:spacing w:val="-1"/>
        </w:rPr>
        <w:t>full,</w:t>
      </w:r>
      <w:r>
        <w:rPr>
          <w:spacing w:val="-5"/>
        </w:rPr>
        <w:t> </w:t>
      </w:r>
      <w:r>
        <w:rPr/>
        <w:t>final</w:t>
      </w:r>
      <w:r>
        <w:rPr>
          <w:spacing w:val="73"/>
          <w:w w:val="99"/>
        </w:rPr>
        <w:t> </w:t>
      </w:r>
      <w:r>
        <w:rPr/>
        <w:t>damages. </w:t>
      </w:r>
      <w:r>
        <w:rPr>
          <w:spacing w:val="38"/>
        </w:rPr>
        <w:t> </w:t>
      </w:r>
      <w:r>
        <w:rPr>
          <w:spacing w:val="-1"/>
        </w:rPr>
        <w:t>Termination</w:t>
      </w:r>
      <w:r>
        <w:rPr>
          <w:spacing w:val="-4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>
          <w:spacing w:val="-1"/>
        </w:rPr>
        <w:t>Seller</w:t>
      </w:r>
      <w:r>
        <w:rPr>
          <w:spacing w:val="-5"/>
        </w:rPr>
        <w:t> </w:t>
      </w:r>
      <w:r>
        <w:rPr>
          <w:spacing w:val="2"/>
        </w:rPr>
        <w:t>may</w:t>
      </w:r>
      <w:r>
        <w:rPr>
          <w:spacing w:val="-10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action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specific</w:t>
      </w:r>
      <w:r>
        <w:rPr>
          <w:spacing w:val="-5"/>
        </w:rPr>
        <w:t> </w:t>
      </w:r>
      <w:r>
        <w:rPr/>
        <w:t>performance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63"/>
          <w:w w:val="99"/>
        </w:rPr>
        <w:t> </w:t>
      </w:r>
      <w:r>
        <w:rPr>
          <w:spacing w:val="-1"/>
        </w:rPr>
        <w:t>damages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/>
        <w:t>applicable.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  <w:tab w:pos="7977" w:val="left" w:leader="none"/>
          <w:tab w:pos="9471" w:val="left" w:leader="none"/>
        </w:tabs>
        <w:spacing w:line="240" w:lineRule="auto" w:before="0" w:after="0"/>
        <w:ind w:left="839" w:right="0" w:hanging="360"/>
        <w:jc w:val="left"/>
      </w:pPr>
      <w:r>
        <w:rPr>
          <w:spacing w:val="-1"/>
        </w:rPr>
        <w:t>Additional</w:t>
      </w:r>
      <w:r>
        <w:rPr>
          <w:spacing w:val="-8"/>
        </w:rPr>
        <w:t> </w:t>
      </w:r>
      <w:r>
        <w:rPr>
          <w:spacing w:val="1"/>
        </w:rPr>
        <w:t>terms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Assignment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follows: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174" w:val="left" w:leader="none"/>
          <w:tab w:pos="5621" w:val="left" w:leader="none"/>
          <w:tab w:pos="8069" w:val="left" w:leader="none"/>
          <w:tab w:pos="9293" w:val="left" w:leader="none"/>
        </w:tabs>
        <w:spacing w:line="240" w:lineRule="auto" w:before="115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</w:r>
    </w:p>
    <w:p>
      <w:pPr>
        <w:pStyle w:val="BodyText"/>
        <w:tabs>
          <w:tab w:pos="3174" w:val="left" w:leader="none"/>
          <w:tab w:pos="5621" w:val="left" w:leader="none"/>
          <w:tab w:pos="8069" w:val="left" w:leader="none"/>
          <w:tab w:pos="9293" w:val="left" w:leader="none"/>
        </w:tabs>
        <w:spacing w:line="240" w:lineRule="auto" w:before="115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</w:r>
    </w:p>
    <w:p>
      <w:pPr>
        <w:pStyle w:val="BodyText"/>
        <w:tabs>
          <w:tab w:pos="3174" w:val="left" w:leader="none"/>
          <w:tab w:pos="5621" w:val="left" w:leader="none"/>
          <w:tab w:pos="8069" w:val="left" w:leader="none"/>
          <w:tab w:pos="9293" w:val="left" w:leader="none"/>
        </w:tabs>
        <w:spacing w:line="240" w:lineRule="auto" w:before="115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</w:r>
    </w:p>
    <w:p>
      <w:pPr>
        <w:pStyle w:val="BodyText"/>
        <w:tabs>
          <w:tab w:pos="3174" w:val="left" w:leader="none"/>
          <w:tab w:pos="5621" w:val="left" w:leader="none"/>
          <w:tab w:pos="8069" w:val="left" w:leader="none"/>
          <w:tab w:pos="9293" w:val="left" w:leader="none"/>
        </w:tabs>
        <w:spacing w:line="240" w:lineRule="auto" w:before="113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</w:r>
    </w:p>
    <w:p>
      <w:pPr>
        <w:pStyle w:val="BodyText"/>
        <w:tabs>
          <w:tab w:pos="3174" w:val="left" w:leader="none"/>
          <w:tab w:pos="5621" w:val="left" w:leader="none"/>
          <w:tab w:pos="8069" w:val="left" w:leader="none"/>
          <w:tab w:pos="9293" w:val="left" w:leader="none"/>
        </w:tabs>
        <w:spacing w:line="240" w:lineRule="auto" w:before="118"/>
        <w:ind w:right="0"/>
        <w:jc w:val="both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</w:r>
      <w:r>
        <w:rPr/>
        <w:t>_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tabs>
          <w:tab w:pos="5363" w:val="left" w:leader="none"/>
        </w:tabs>
        <w:spacing w:line="20" w:lineRule="atLeast"/>
        <w:ind w:left="8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4.05pt;height:.6pt;mso-position-horizontal-relative:char;mso-position-vertical-relative:line" coordorigin="0,0" coordsize="3681,12">
            <v:group style="position:absolute;left:6;top:6;width:3670;height:2" coordorigin="6,6" coordsize="3670,2">
              <v:shape style="position:absolute;left:6;top:6;width:3670;height:2" coordorigin="6,6" coordsize="3670,0" path="m6,6l3675,6e" filled="false" stroked="true" strokeweight=".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6.2pt;height:.6pt;mso-position-horizontal-relative:char;mso-position-vertical-relative:line" coordorigin="0,0" coordsize="3924,12">
            <v:group style="position:absolute;left:6;top:6;width:3912;height:2" coordorigin="6,6" coordsize="3912,2">
              <v:shape style="position:absolute;left:6;top:6;width:3912;height:2" coordorigin="6,6" coordsize="3912,0" path="m6,6l3918,6e" filled="false" stroked="true" strokeweight=".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4922" w:val="left" w:leader="none"/>
        </w:tabs>
        <w:spacing w:line="174" w:lineRule="exact" w:before="0"/>
        <w:ind w:left="8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Assignee</w:t>
        <w:tab/>
      </w:r>
      <w:r>
        <w:rPr>
          <w:rFonts w:ascii="Arial"/>
          <w:spacing w:val="-1"/>
          <w:sz w:val="16"/>
        </w:rPr>
        <w:t>Assignor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tabs>
          <w:tab w:pos="5363" w:val="left" w:leader="none"/>
        </w:tabs>
        <w:spacing w:line="20" w:lineRule="atLeast"/>
        <w:ind w:left="83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4.05pt;height:.6pt;mso-position-horizontal-relative:char;mso-position-vertical-relative:line" coordorigin="0,0" coordsize="3681,12">
            <v:group style="position:absolute;left:6;top:6;width:3670;height:2" coordorigin="6,6" coordsize="3670,2">
              <v:shape style="position:absolute;left:6;top:6;width:3670;height:2" coordorigin="6,6" coordsize="3670,0" path="m6,6l3675,6e" filled="false" stroked="true" strokeweight=".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96.2pt;height:.6pt;mso-position-horizontal-relative:char;mso-position-vertical-relative:line" coordorigin="0,0" coordsize="3924,12">
            <v:group style="position:absolute;left:6;top:6;width:3912;height:2" coordorigin="6,6" coordsize="3912,2">
              <v:shape style="position:absolute;left:6;top:6;width:3912;height:2" coordorigin="6,6" coordsize="3912,0" path="m6,6l3918,6e" filled="false" stroked="true" strokeweight=".55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5560" w:val="left" w:leader="none"/>
        </w:tabs>
        <w:spacing w:line="174" w:lineRule="exact" w:before="0"/>
        <w:ind w:left="8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Print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Name</w:t>
        <w:tab/>
      </w:r>
      <w:r>
        <w:rPr>
          <w:rFonts w:ascii="Arial"/>
          <w:spacing w:val="-1"/>
          <w:sz w:val="16"/>
        </w:rPr>
        <w:t>Print Name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68"/>
        <w:ind w:left="12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24</w:t>
      </w:r>
      <w:r>
        <w:rPr>
          <w:rFonts w:ascii="Calibri"/>
          <w:i/>
          <w:spacing w:val="-2"/>
          <w:sz w:val="16"/>
        </w:rPr>
        <w:t> Hour Closing</w:t>
      </w:r>
      <w:r>
        <w:rPr>
          <w:rFonts w:ascii="Calibri"/>
          <w:i/>
          <w:spacing w:val="-2"/>
          <w:sz w:val="16"/>
        </w:rPr>
        <w:t>-</w:t>
      </w:r>
      <w:r>
        <w:rPr>
          <w:rFonts w:ascii="Calibri"/>
          <w:i/>
          <w:sz w:val="16"/>
        </w:rPr>
        <w:t> </w:t>
      </w:r>
      <w:r>
        <w:rPr>
          <w:rFonts w:ascii="Times New Roman"/>
          <w:i/>
          <w:sz w:val="16"/>
        </w:rPr>
      </w:r>
      <w:r>
        <w:rPr>
          <w:rFonts w:ascii="Calibri"/>
          <w:i/>
          <w:spacing w:val="-1"/>
          <w:sz w:val="16"/>
        </w:rPr>
        <w:t>Not</w:t>
      </w:r>
      <w:r>
        <w:rPr>
          <w:rFonts w:ascii="Calibri"/>
          <w:i/>
          <w:spacing w:val="-2"/>
          <w:sz w:val="16"/>
        </w:rPr>
        <w:t>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1"/>
          <w:sz w:val="16"/>
        </w:rPr>
        <w:t>to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1"/>
          <w:sz w:val="16"/>
        </w:rPr>
        <w:t>be </w:t>
      </w:r>
      <w:r>
        <w:rPr>
          <w:rFonts w:ascii="Times New Roman"/>
          <w:i/>
          <w:spacing w:val="-1"/>
          <w:sz w:val="16"/>
        </w:rPr>
      </w:r>
      <w:r>
        <w:rPr>
          <w:rFonts w:ascii="Calibri"/>
          <w:i/>
          <w:spacing w:val="-2"/>
          <w:sz w:val="16"/>
        </w:rPr>
        <w:t>used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without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legal </w:t>
      </w:r>
      <w:r>
        <w:rPr>
          <w:rFonts w:ascii="Times New Roman"/>
          <w:i/>
          <w:spacing w:val="-2"/>
          <w:sz w:val="16"/>
        </w:rPr>
      </w:r>
      <w:r>
        <w:rPr>
          <w:rFonts w:ascii="Calibri"/>
          <w:i/>
          <w:spacing w:val="-2"/>
          <w:sz w:val="16"/>
        </w:rPr>
        <w:t>representation</w:t>
      </w:r>
      <w:r>
        <w:rPr>
          <w:rFonts w:ascii="Calibri"/>
          <w:sz w:val="16"/>
        </w:rPr>
      </w:r>
    </w:p>
    <w:sectPr>
      <w:type w:val="continuous"/>
      <w:pgSz w:w="12240" w:h="15840"/>
      <w:pgMar w:top="140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2023-09-21T22:06:21Z</dcterms:created>
  <dcterms:modified xsi:type="dcterms:W3CDTF">2023-09-21T22:06:21Z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