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5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OPTION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PURCHASE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320" w:right="1680"/>
        </w:sectPr>
      </w:pPr>
    </w:p>
    <w:p>
      <w:pPr>
        <w:pStyle w:val="BodyText"/>
        <w:tabs>
          <w:tab w:pos="693" w:val="left" w:leader="none"/>
          <w:tab w:pos="1615" w:val="left" w:leader="none"/>
          <w:tab w:pos="2094" w:val="left" w:leader="none"/>
          <w:tab w:pos="3328" w:val="left" w:leader="none"/>
          <w:tab w:pos="4334" w:val="left" w:leader="none"/>
          <w:tab w:pos="4696" w:val="left" w:leader="none"/>
          <w:tab w:pos="5538" w:val="left" w:leader="none"/>
          <w:tab w:pos="5973" w:val="left" w:leader="none"/>
          <w:tab w:pos="6455" w:val="left" w:leader="none"/>
          <w:tab w:pos="6856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This</w:t>
        <w:tab/>
        <w:t>OPTION</w:t>
        <w:tab/>
      </w:r>
      <w:r>
        <w:rPr>
          <w:spacing w:val="-1"/>
          <w:w w:val="95"/>
        </w:rPr>
        <w:t>TO</w:t>
        <w:tab/>
      </w:r>
      <w:r>
        <w:rPr>
          <w:spacing w:val="-1"/>
        </w:rPr>
        <w:t>PURCHASE</w:t>
        <w:tab/>
        <w:t>(“Option”)</w:t>
        <w:tab/>
      </w:r>
      <w:r>
        <w:rPr>
          <w:spacing w:val="-1"/>
          <w:w w:val="95"/>
        </w:rPr>
        <w:t>is</w:t>
        <w:tab/>
        <w:t>granted</w:t>
        <w:tab/>
      </w:r>
      <w:r>
        <w:rPr>
          <w:w w:val="95"/>
        </w:rPr>
        <w:t>on</w:t>
        <w:tab/>
      </w:r>
      <w:r>
        <w:rPr>
          <w:spacing w:val="-1"/>
        </w:rPr>
        <w:t>the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01" w:val="left" w:leader="none"/>
          <w:tab w:pos="904" w:val="left" w:leader="none"/>
          <w:tab w:pos="1286" w:val="left" w:leader="none"/>
          <w:tab w:pos="1967" w:val="left" w:leader="none"/>
        </w:tabs>
        <w:spacing w:line="240" w:lineRule="auto" w:before="77"/>
        <w:ind w:right="0"/>
        <w:jc w:val="left"/>
      </w:pPr>
      <w:r>
        <w:rPr/>
        <w:br w:type="column"/>
      </w:r>
      <w:r>
        <w:rPr/>
        <w:t>of</w:t>
        <w:tab/>
      </w:r>
      <w:r>
        <w:rPr>
          <w:u w:val="single" w:color="000000"/>
        </w:rPr>
        <w:tab/>
      </w:r>
      <w:r>
        <w:rPr/>
        <w:t>_,</w:t>
        <w:tab/>
      </w:r>
      <w:r>
        <w:rPr>
          <w:spacing w:val="-1"/>
        </w:rPr>
        <w:t>20</w:t>
      </w:r>
      <w:r>
        <w:rPr/>
        <w:t>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1"/>
        </w:rPr>
      </w:r>
      <w:r>
        <w:rPr/>
        <w:t>,</w:t>
        <w:tab/>
        <w:t>by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680"/>
          <w:cols w:num="2" w:equalWidth="0">
            <w:col w:w="6857" w:space="110"/>
            <w:col w:w="2273"/>
          </w:cols>
        </w:sectPr>
      </w:pPr>
    </w:p>
    <w:p>
      <w:pPr>
        <w:pStyle w:val="BodyText"/>
        <w:tabs>
          <w:tab w:pos="2824" w:val="left" w:leader="none"/>
          <w:tab w:pos="7108" w:val="left" w:leader="none"/>
        </w:tabs>
        <w:spacing w:line="240" w:lineRule="auto" w:before="25"/>
        <w:ind w:right="0"/>
        <w:jc w:val="both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“Seller,”</w:t>
      </w:r>
      <w:r>
        <w:rPr>
          <w:spacing w:val="-2"/>
        </w:rPr>
        <w:t> </w:t>
      </w:r>
      <w:r>
        <w:rPr/>
        <w:t>to</w:t>
      </w:r>
      <w:r>
        <w:rPr>
          <w:u w:val="single" w:color="000000"/>
        </w:rPr>
        <w:tab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“Buyer.”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Seller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intending</w:t>
      </w:r>
      <w:r>
        <w:rPr/>
        <w:t> </w:t>
      </w:r>
      <w:r>
        <w:rPr>
          <w:spacing w:val="20"/>
        </w:rPr>
        <w:t> </w:t>
      </w:r>
      <w:r>
        <w:rPr/>
        <w:t>to </w:t>
      </w:r>
      <w:r>
        <w:rPr>
          <w:spacing w:val="20"/>
        </w:rPr>
        <w:t> </w:t>
      </w:r>
      <w:r>
        <w:rPr>
          <w:spacing w:val="-1"/>
        </w:rPr>
        <w:t>bind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Seller,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Seller’s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heirs,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successors</w:t>
      </w:r>
      <w:r>
        <w:rPr/>
        <w:t> </w:t>
      </w:r>
      <w:r>
        <w:rPr>
          <w:spacing w:val="21"/>
        </w:rPr>
        <w:t> </w:t>
      </w:r>
      <w:r>
        <w:rPr/>
        <w:t>and </w:t>
      </w:r>
      <w:r>
        <w:rPr>
          <w:spacing w:val="20"/>
        </w:rPr>
        <w:t> </w:t>
      </w:r>
      <w:r>
        <w:rPr>
          <w:spacing w:val="-1"/>
        </w:rPr>
        <w:t>assigns,</w:t>
      </w:r>
      <w:r>
        <w:rPr/>
        <w:t> </w:t>
      </w:r>
      <w:r>
        <w:rPr>
          <w:spacing w:val="20"/>
        </w:rPr>
        <w:t> </w:t>
      </w:r>
      <w:r>
        <w:rPr/>
        <w:t>in </w:t>
      </w:r>
      <w:r>
        <w:rPr>
          <w:spacing w:val="18"/>
        </w:rPr>
        <w:t> </w:t>
      </w:r>
      <w:r>
        <w:rPr>
          <w:spacing w:val="-1"/>
        </w:rPr>
        <w:t>consideration</w:t>
      </w:r>
      <w:r>
        <w:rPr/>
        <w:t> </w:t>
      </w:r>
      <w:r>
        <w:rPr>
          <w:spacing w:val="20"/>
        </w:rPr>
        <w:t> </w:t>
      </w:r>
      <w:r>
        <w:rPr/>
        <w:t>of </w:t>
      </w:r>
      <w:r>
        <w:rPr>
          <w:spacing w:val="20"/>
        </w:rPr>
        <w:t> </w:t>
      </w:r>
      <w:r>
        <w:rPr/>
        <w:t>the </w:t>
      </w:r>
      <w:r>
        <w:rPr>
          <w:spacing w:val="20"/>
        </w:rPr>
        <w:t> </w:t>
      </w:r>
      <w:r>
        <w:rPr>
          <w:spacing w:val="-1"/>
        </w:rPr>
        <w:t>sum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of</w:t>
      </w:r>
    </w:p>
    <w:p>
      <w:pPr>
        <w:pStyle w:val="BodyText"/>
        <w:tabs>
          <w:tab w:pos="1274" w:val="left" w:leader="none"/>
          <w:tab w:pos="1523" w:val="left" w:leader="none"/>
          <w:tab w:pos="4648" w:val="left" w:leader="none"/>
          <w:tab w:pos="9074" w:val="left" w:leader="none"/>
        </w:tabs>
        <w:spacing w:line="275" w:lineRule="auto" w:before="30"/>
        <w:ind w:right="113"/>
        <w:jc w:val="both"/>
      </w:pPr>
      <w:r>
        <w:rPr/>
      </w:r>
      <w:r>
        <w:rPr>
          <w:u w:val="single" w:color="000000"/>
        </w:rPr>
        <w:t> </w:t>
        <w:tab/>
        <w:tab/>
      </w:r>
      <w:r>
        <w:rPr/>
      </w:r>
      <w:r>
        <w:rPr>
          <w:spacing w:val="-1"/>
        </w:rPr>
        <w:t>DOLLARS</w:t>
      </w:r>
      <w:r>
        <w:rPr>
          <w:spacing w:val="12"/>
        </w:rPr>
        <w:t> </w:t>
      </w:r>
      <w:r>
        <w:rPr/>
        <w:t>($</w:t>
      </w:r>
      <w:r>
        <w:rPr>
          <w:spacing w:val="2"/>
        </w:rPr>
        <w:t> </w:t>
      </w:r>
      <w:r>
        <w:rPr>
          <w:spacing w:val="2"/>
          <w:u w:val="single" w:color="000000"/>
        </w:rPr>
      </w:r>
      <w:r>
        <w:rPr>
          <w:u w:val="single" w:color="000000"/>
        </w:rPr>
        <w:t>.</w:t>
      </w:r>
      <w:r>
        <w:rPr>
          <w:spacing w:val="48"/>
          <w:u w:val="single" w:color="000000"/>
        </w:rPr>
        <w:t> </w:t>
      </w:r>
      <w:r>
        <w:rPr>
          <w:spacing w:val="48"/>
        </w:rPr>
      </w:r>
      <w:r>
        <w:rPr/>
        <w:t>)</w:t>
      </w:r>
      <w:r>
        <w:rPr>
          <w:spacing w:val="12"/>
        </w:rPr>
        <w:t> </w:t>
      </w:r>
      <w:r>
        <w:rPr>
          <w:spacing w:val="-1"/>
        </w:rPr>
        <w:t>paid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Seller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Buyer,</w:t>
      </w:r>
      <w:r>
        <w:rPr>
          <w:spacing w:val="12"/>
        </w:rPr>
        <w:t> </w:t>
      </w:r>
      <w:r>
        <w:rPr>
          <w:spacing w:val="-1"/>
        </w:rPr>
        <w:t>receipt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acknowledged,</w:t>
      </w:r>
      <w:r>
        <w:rPr>
          <w:spacing w:val="12"/>
        </w:rPr>
        <w:t> </w:t>
      </w:r>
      <w:r>
        <w:rPr>
          <w:spacing w:val="-1"/>
        </w:rPr>
        <w:t>grants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Buyer,</w:t>
      </w:r>
      <w:r>
        <w:rPr>
          <w:spacing w:val="22"/>
        </w:rPr>
        <w:t> </w:t>
      </w:r>
      <w:r>
        <w:rPr>
          <w:spacing w:val="-1"/>
        </w:rPr>
        <w:t>Buyer’s</w:t>
      </w:r>
      <w:r>
        <w:rPr>
          <w:spacing w:val="23"/>
        </w:rPr>
        <w:t> </w:t>
      </w:r>
      <w:r>
        <w:rPr>
          <w:spacing w:val="-1"/>
        </w:rPr>
        <w:t>heirs,</w:t>
      </w:r>
      <w:r>
        <w:rPr>
          <w:spacing w:val="19"/>
        </w:rPr>
        <w:t> </w:t>
      </w:r>
      <w:r>
        <w:rPr>
          <w:spacing w:val="-1"/>
        </w:rPr>
        <w:t>successors,</w:t>
      </w:r>
      <w:r>
        <w:rPr>
          <w:spacing w:val="22"/>
        </w:rPr>
        <w:t> </w:t>
      </w:r>
      <w:r>
        <w:rPr>
          <w:spacing w:val="-1"/>
        </w:rPr>
        <w:t>assigns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representatives,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exclusive</w:t>
      </w:r>
      <w:r>
        <w:rPr>
          <w:spacing w:val="22"/>
        </w:rPr>
        <w:t> </w:t>
      </w:r>
      <w:r>
        <w:rPr/>
        <w:t>right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option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purchase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93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certain</w:t>
      </w:r>
      <w:r>
        <w:rPr>
          <w:spacing w:val="3"/>
        </w:rPr>
        <w:t> </w:t>
      </w:r>
      <w:r>
        <w:rPr>
          <w:spacing w:val="-1"/>
        </w:rPr>
        <w:t>parcel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land,</w:t>
      </w:r>
      <w:r>
        <w:rPr>
          <w:spacing w:val="3"/>
        </w:rPr>
        <w:t> </w:t>
      </w:r>
      <w:r>
        <w:rPr>
          <w:spacing w:val="-1"/>
        </w:rPr>
        <w:t>together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improvements</w:t>
      </w:r>
      <w:r>
        <w:rPr>
          <w:spacing w:val="3"/>
        </w:rPr>
        <w:t> </w:t>
      </w:r>
      <w:r>
        <w:rPr>
          <w:spacing w:val="-1"/>
        </w:rPr>
        <w:t>located</w:t>
      </w:r>
      <w:r>
        <w:rPr>
          <w:spacing w:val="5"/>
        </w:rPr>
        <w:t> </w:t>
      </w:r>
      <w:r>
        <w:rPr>
          <w:spacing w:val="-1"/>
        </w:rPr>
        <w:t>therein</w:t>
      </w:r>
      <w:r>
        <w:rPr>
          <w:spacing w:val="5"/>
        </w:rPr>
        <w:t> </w:t>
      </w:r>
      <w:r>
        <w:rPr>
          <w:spacing w:val="-1"/>
        </w:rPr>
        <w:t>(collectively,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“Property”),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City</w:t>
      </w:r>
      <w:r>
        <w:rPr>
          <w:spacing w:val="93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_, 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49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 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/>
        <w:t>,</w:t>
      </w:r>
    </w:p>
    <w:p>
      <w:pPr>
        <w:spacing w:after="0" w:line="275" w:lineRule="auto"/>
        <w:jc w:val="both"/>
        <w:sectPr>
          <w:type w:val="continuous"/>
          <w:pgSz w:w="12240" w:h="15840"/>
          <w:pgMar w:top="1500" w:bottom="280" w:left="1320" w:right="1680"/>
        </w:sectPr>
      </w:pPr>
    </w:p>
    <w:p>
      <w:pPr>
        <w:pStyle w:val="BodyText"/>
        <w:tabs>
          <w:tab w:pos="7220" w:val="left" w:leader="none"/>
        </w:tabs>
        <w:spacing w:line="240" w:lineRule="auto" w:before="3"/>
        <w:ind w:right="0"/>
        <w:jc w:val="left"/>
      </w:pPr>
      <w:r>
        <w:rPr/>
        <w:t>and </w:t>
      </w:r>
      <w:r>
        <w:rPr>
          <w:spacing w:val="6"/>
        </w:rPr>
        <w:t> </w:t>
      </w:r>
      <w:r>
        <w:rPr/>
        <w:t>more </w:t>
      </w:r>
      <w:r>
        <w:rPr>
          <w:spacing w:val="6"/>
        </w:rPr>
        <w:t> </w:t>
      </w:r>
      <w:r>
        <w:rPr>
          <w:spacing w:val="-1"/>
        </w:rPr>
        <w:t>particularly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described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follows:</w:t>
      </w:r>
      <w:r>
        <w:rPr/>
        <w:t> </w:t>
      </w:r>
      <w:r>
        <w:rPr>
          <w:spacing w:val="8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3"/>
        <w:ind w:left="66" w:right="0"/>
        <w:jc w:val="left"/>
      </w:pPr>
      <w:r>
        <w:rPr/>
        <w:br w:type="column"/>
      </w:r>
      <w:r>
        <w:rPr/>
        <w:t>and </w:t>
      </w:r>
      <w:r>
        <w:rPr>
          <w:spacing w:val="6"/>
        </w:rPr>
        <w:t> </w:t>
      </w:r>
      <w:r>
        <w:rPr/>
        <w:t>more </w:t>
      </w:r>
      <w:r>
        <w:rPr>
          <w:spacing w:val="6"/>
        </w:rPr>
        <w:t> </w:t>
      </w:r>
      <w:r>
        <w:rPr>
          <w:spacing w:val="-1"/>
        </w:rPr>
        <w:t>particularly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680"/>
          <w:cols w:num="2" w:equalWidth="0">
            <w:col w:w="7221" w:space="40"/>
            <w:col w:w="1979"/>
          </w:cols>
        </w:sectPr>
      </w:pPr>
    </w:p>
    <w:p>
      <w:pPr>
        <w:pStyle w:val="BodyText"/>
        <w:tabs>
          <w:tab w:pos="5906" w:val="left" w:leader="none"/>
        </w:tabs>
        <w:spacing w:line="240" w:lineRule="auto" w:before="30"/>
        <w:ind w:right="0"/>
        <w:jc w:val="both"/>
      </w:pPr>
      <w:r>
        <w:rPr>
          <w:spacing w:val="-1"/>
        </w:rPr>
        <w:t>described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Deed</w:t>
      </w:r>
      <w:r>
        <w:rPr>
          <w:spacing w:val="-2"/>
        </w:rPr>
        <w:t> </w:t>
      </w:r>
      <w:r>
        <w:rPr>
          <w:spacing w:val="-1"/>
        </w:rPr>
        <w:t>Book</w:t>
      </w:r>
      <w:r>
        <w:rPr/>
        <w:t>     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Page</w:t>
      </w:r>
      <w:r>
        <w:rPr/>
        <w:t>            </w:t>
      </w:r>
      <w:r>
        <w:rPr>
          <w:u w:val="single" w:color="000000"/>
        </w:rPr>
      </w:r>
      <w:r>
        <w:rPr/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u w:val="single" w:color="000000"/>
        </w:rPr>
        <w:tab/>
      </w:r>
      <w:r>
        <w:rPr/>
      </w:r>
      <w:r>
        <w:rPr>
          <w:spacing w:val="-1"/>
        </w:rPr>
        <w:t>County Public</w:t>
      </w:r>
      <w:r>
        <w:rPr>
          <w:spacing w:val="1"/>
        </w:rPr>
        <w:t> </w:t>
      </w:r>
      <w:r>
        <w:rPr>
          <w:spacing w:val="-1"/>
        </w:rPr>
        <w:t>Registry.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25" w:val="left" w:leader="none"/>
          <w:tab w:pos="4591" w:val="left" w:leader="none"/>
          <w:tab w:pos="7519" w:val="left" w:leader="none"/>
        </w:tabs>
        <w:spacing w:line="277" w:lineRule="auto" w:before="0" w:after="0"/>
        <w:ind w:left="120" w:right="115" w:firstLine="0"/>
        <w:jc w:val="both"/>
      </w:pPr>
      <w:r>
        <w:rPr>
          <w:rFonts w:ascii="Arial"/>
          <w:b/>
          <w:spacing w:val="-1"/>
        </w:rPr>
        <w:t>Option</w:t>
      </w:r>
      <w:r>
        <w:rPr>
          <w:rFonts w:ascii="Arial"/>
          <w:b/>
        </w:rPr>
        <w:t> to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1"/>
        </w:rPr>
        <w:t>Purchase:</w:t>
      </w:r>
      <w:r>
        <w:rPr>
          <w:rFonts w:ascii="Arial"/>
          <w:b/>
        </w:rPr>
        <w:t> </w:t>
      </w:r>
      <w:r>
        <w:rPr/>
        <w:t>(a)</w:t>
      </w:r>
      <w:r>
        <w:rPr>
          <w:spacing w:val="2"/>
        </w:rPr>
        <w:t> </w:t>
      </w:r>
      <w:r>
        <w:rPr>
          <w:spacing w:val="-1"/>
        </w:rPr>
        <w:t>Seller</w:t>
      </w:r>
      <w:r>
        <w:rPr/>
        <w:t> </w:t>
      </w:r>
      <w:r>
        <w:rPr>
          <w:spacing w:val="-1"/>
        </w:rPr>
        <w:t>grants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Buyer,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3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/>
        <w:t>at any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this</w:t>
      </w:r>
      <w:r>
        <w:rPr>
          <w:spacing w:val="79"/>
        </w:rPr>
        <w:t> </w:t>
      </w:r>
      <w:r>
        <w:rPr>
          <w:spacing w:val="-1"/>
        </w:rPr>
        <w:t>Option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above</w:t>
      </w:r>
      <w:r>
        <w:rPr>
          <w:spacing w:val="25"/>
        </w:rPr>
        <w:t> </w:t>
      </w:r>
      <w:r>
        <w:rPr>
          <w:spacing w:val="-1"/>
        </w:rPr>
        <w:t>described</w:t>
      </w:r>
      <w:r>
        <w:rPr>
          <w:spacing w:val="25"/>
        </w:rPr>
        <w:t> </w:t>
      </w:r>
      <w:r>
        <w:rPr>
          <w:spacing w:val="-1"/>
        </w:rPr>
        <w:t>property</w:t>
      </w:r>
      <w:r>
        <w:rPr>
          <w:spacing w:val="23"/>
        </w:rPr>
        <w:t> </w:t>
      </w:r>
      <w:r>
        <w:rPr>
          <w:spacing w:val="-1"/>
        </w:rPr>
        <w:t>conditioned</w:t>
      </w:r>
      <w:r>
        <w:rPr>
          <w:spacing w:val="25"/>
        </w:rPr>
        <w:t> </w:t>
      </w:r>
      <w:r>
        <w:rPr>
          <w:spacing w:val="-1"/>
        </w:rPr>
        <w:t>upon</w:t>
      </w:r>
      <w:r>
        <w:rPr>
          <w:spacing w:val="25"/>
        </w:rPr>
        <w:t> </w:t>
      </w:r>
      <w:r>
        <w:rPr>
          <w:spacing w:val="-1"/>
        </w:rPr>
        <w:t>full</w:t>
      </w:r>
      <w:r>
        <w:rPr>
          <w:spacing w:val="22"/>
        </w:rPr>
        <w:t> </w:t>
      </w:r>
      <w:r>
        <w:rPr>
          <w:spacing w:val="-1"/>
        </w:rPr>
        <w:t>compliance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Buyer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/>
        <w:t>all</w:t>
      </w:r>
      <w:r>
        <w:rPr>
          <w:spacing w:val="25"/>
        </w:rPr>
        <w:t> </w:t>
      </w:r>
      <w:r>
        <w:rPr/>
        <w:t>terms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this</w:t>
      </w:r>
      <w:r>
        <w:rPr>
          <w:spacing w:val="25"/>
        </w:rPr>
        <w:t> </w:t>
      </w:r>
      <w:r>
        <w:rPr>
          <w:spacing w:val="-1"/>
        </w:rPr>
        <w:t>Option.</w:t>
      </w:r>
      <w:r>
        <w:rPr>
          <w:spacing w:val="87"/>
        </w:rPr>
        <w:t> </w:t>
      </w:r>
      <w:r>
        <w:rPr>
          <w:spacing w:val="-1"/>
        </w:rPr>
        <w:t>Length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term</w:t>
      </w:r>
      <w:r>
        <w:rPr>
          <w:spacing w:val="18"/>
        </w:rPr>
        <w:t> </w:t>
      </w:r>
      <w:r>
        <w:rPr>
          <w:spacing w:val="-1"/>
        </w:rPr>
        <w:t>shall</w:t>
      </w:r>
      <w:r>
        <w:rPr>
          <w:spacing w:val="20"/>
        </w:rPr>
        <w:t> </w:t>
      </w:r>
      <w:r>
        <w:rPr/>
        <w:t>be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period</w:t>
      </w:r>
      <w:r>
        <w:rPr>
          <w:spacing w:val="20"/>
        </w:rPr>
        <w:t> </w:t>
      </w:r>
      <w:r>
        <w:rPr>
          <w:spacing w:val="-1"/>
        </w:rPr>
        <w:t>beginning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_,</w:t>
      </w:r>
      <w:r>
        <w:rPr>
          <w:spacing w:val="17"/>
        </w:rPr>
        <w:t> </w:t>
      </w:r>
      <w:r>
        <w:rPr/>
        <w:t>20    </w:t>
      </w:r>
      <w:r>
        <w:rPr>
          <w:spacing w:val="20"/>
        </w:rPr>
        <w:t> </w:t>
      </w:r>
      <w:r>
        <w:rPr>
          <w:spacing w:val="20"/>
          <w:u w:val="single" w:color="000000"/>
        </w:rPr>
      </w:r>
      <w:r>
        <w:rPr>
          <w:spacing w:val="20"/>
        </w:rPr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expiring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17"/>
        </w:rPr>
        <w:t> </w:t>
      </w:r>
      <w:r>
        <w:rPr/>
        <w:t>20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1"/>
        </w:rPr>
      </w:r>
      <w:r>
        <w:rPr/>
        <w:t>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(b)</w:t>
      </w:r>
      <w:r>
        <w:rPr>
          <w:spacing w:val="39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also</w:t>
      </w:r>
      <w:r>
        <w:rPr>
          <w:spacing w:val="1"/>
        </w:rPr>
        <w:t> </w:t>
      </w:r>
      <w:r>
        <w:rPr>
          <w:spacing w:val="-1"/>
        </w:rPr>
        <w:t>entered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Ground</w:t>
      </w:r>
      <w:r>
        <w:rPr>
          <w:spacing w:val="1"/>
        </w:rPr>
        <w:t> </w:t>
      </w:r>
      <w:r>
        <w:rPr>
          <w:spacing w:val="-1"/>
        </w:rPr>
        <w:t>Lease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</w:t>
      </w:r>
      <w:r>
        <w:rPr>
          <w:spacing w:val="-1"/>
        </w:rPr>
        <w:t>covering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1"/>
        </w:rPr>
        <w:t> </w:t>
      </w:r>
      <w:r>
        <w:rPr>
          <w:spacing w:val="-1"/>
        </w:rPr>
        <w:t>property.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78" w:lineRule="auto" w:before="0" w:after="0"/>
        <w:ind w:left="120" w:right="115" w:firstLine="0"/>
        <w:jc w:val="both"/>
      </w:pPr>
      <w:r>
        <w:rPr>
          <w:rFonts w:ascii="Arial"/>
          <w:b/>
          <w:spacing w:val="-1"/>
        </w:rPr>
        <w:t>Non-Refundable</w:t>
      </w:r>
      <w:r>
        <w:rPr>
          <w:rFonts w:ascii="Arial"/>
          <w:b/>
          <w:spacing w:val="22"/>
        </w:rPr>
        <w:t> </w:t>
      </w:r>
      <w:r>
        <w:rPr>
          <w:rFonts w:ascii="Arial"/>
          <w:b/>
          <w:spacing w:val="-1"/>
        </w:rPr>
        <w:t>Option</w:t>
      </w:r>
      <w:r>
        <w:rPr>
          <w:rFonts w:ascii="Arial"/>
          <w:b/>
          <w:spacing w:val="20"/>
        </w:rPr>
        <w:t> </w:t>
      </w:r>
      <w:r>
        <w:rPr>
          <w:rFonts w:ascii="Arial"/>
          <w:b/>
          <w:spacing w:val="-1"/>
        </w:rPr>
        <w:t>Consideration:</w:t>
      </w:r>
      <w:r>
        <w:rPr>
          <w:rFonts w:ascii="Arial"/>
          <w:b/>
          <w:spacing w:val="19"/>
        </w:rPr>
        <w:t> </w:t>
      </w:r>
      <w:r>
        <w:rPr>
          <w:spacing w:val="-1"/>
        </w:rPr>
        <w:t>Buyer</w:t>
      </w:r>
      <w:r>
        <w:rPr>
          <w:spacing w:val="22"/>
        </w:rPr>
        <w:t> </w:t>
      </w:r>
      <w:r>
        <w:rPr/>
        <w:t>has</w:t>
      </w:r>
      <w:r>
        <w:rPr>
          <w:spacing w:val="23"/>
        </w:rPr>
        <w:t> </w:t>
      </w:r>
      <w:r>
        <w:rPr>
          <w:spacing w:val="-2"/>
        </w:rPr>
        <w:t>given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Seller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Option</w:t>
      </w:r>
      <w:r>
        <w:rPr>
          <w:spacing w:val="22"/>
        </w:rPr>
        <w:t> </w:t>
      </w:r>
      <w:r>
        <w:rPr>
          <w:spacing w:val="-1"/>
        </w:rPr>
        <w:t>Money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other</w:t>
      </w:r>
      <w:r>
        <w:rPr>
          <w:spacing w:val="22"/>
        </w:rPr>
        <w:t> </w:t>
      </w:r>
      <w:r>
        <w:rPr>
          <w:spacing w:val="-1"/>
        </w:rPr>
        <w:t>good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valuable</w:t>
      </w:r>
      <w:r>
        <w:rPr>
          <w:spacing w:val="37"/>
        </w:rPr>
        <w:t> </w:t>
      </w:r>
      <w:r>
        <w:rPr>
          <w:spacing w:val="-1"/>
        </w:rPr>
        <w:t>considerations,</w:t>
      </w:r>
      <w:r>
        <w:rPr>
          <w:spacing w:val="37"/>
        </w:rPr>
        <w:t> </w:t>
      </w:r>
      <w:r>
        <w:rPr>
          <w:spacing w:val="-1"/>
        </w:rPr>
        <w:t>receipt</w:t>
      </w:r>
      <w:r>
        <w:rPr>
          <w:spacing w:val="37"/>
        </w:rPr>
        <w:t> </w:t>
      </w:r>
      <w:r>
        <w:rPr>
          <w:spacing w:val="-1"/>
        </w:rPr>
        <w:t>whereof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hereby</w:t>
      </w:r>
      <w:r>
        <w:rPr>
          <w:spacing w:val="35"/>
        </w:rPr>
        <w:t> </w:t>
      </w:r>
      <w:r>
        <w:rPr>
          <w:spacing w:val="-1"/>
        </w:rPr>
        <w:t>acknowledged</w:t>
      </w:r>
      <w:r>
        <w:rPr>
          <w:spacing w:val="37"/>
        </w:rPr>
        <w:t> </w:t>
      </w:r>
      <w:r>
        <w:rPr/>
        <w:t>by</w:t>
      </w:r>
      <w:r>
        <w:rPr>
          <w:spacing w:val="35"/>
        </w:rPr>
        <w:t> </w:t>
      </w:r>
      <w:r>
        <w:rPr>
          <w:spacing w:val="-1"/>
        </w:rPr>
        <w:t>Seller,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non-refundable</w:t>
      </w:r>
      <w:r>
        <w:rPr>
          <w:spacing w:val="37"/>
        </w:rPr>
        <w:t> </w:t>
      </w:r>
      <w:r>
        <w:rPr>
          <w:spacing w:val="-1"/>
        </w:rPr>
        <w:t>option</w:t>
      </w:r>
      <w:r>
        <w:rPr>
          <w:spacing w:val="93"/>
        </w:rPr>
        <w:t> </w:t>
      </w:r>
      <w:r>
        <w:rPr>
          <w:spacing w:val="-1"/>
        </w:rPr>
        <w:t>consideration,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1"/>
        </w:rPr>
        <w:t> </w:t>
      </w:r>
      <w:r>
        <w:rPr>
          <w:spacing w:val="-1"/>
        </w:rPr>
        <w:t>above.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321" w:right="0" w:hanging="201"/>
        <w:jc w:val="both"/>
      </w:pPr>
      <w:r>
        <w:rPr>
          <w:rFonts w:ascii="Arial"/>
          <w:b/>
          <w:spacing w:val="-1"/>
        </w:rPr>
        <w:t>Assignment: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Buyer</w:t>
      </w:r>
      <w:r>
        <w:rPr/>
        <w:t> </w:t>
      </w:r>
      <w:r>
        <w:rPr>
          <w:spacing w:val="-1"/>
        </w:rPr>
        <w:t>may not</w:t>
      </w:r>
      <w:r>
        <w:rPr/>
        <w:t> </w:t>
      </w:r>
      <w:r>
        <w:rPr>
          <w:spacing w:val="-1"/>
        </w:rPr>
        <w:t>assign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Option</w:t>
      </w:r>
      <w:r>
        <w:rPr>
          <w:spacing w:val="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1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Seller.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30" w:val="left" w:leader="none"/>
        </w:tabs>
        <w:spacing w:line="276" w:lineRule="auto" w:before="0" w:after="0"/>
        <w:ind w:left="120" w:right="118" w:firstLine="0"/>
        <w:jc w:val="both"/>
      </w:pPr>
      <w:r>
        <w:rPr>
          <w:rFonts w:ascii="Arial" w:hAnsi="Arial" w:cs="Arial" w:eastAsia="Arial"/>
          <w:b/>
          <w:bCs/>
          <w:spacing w:val="-1"/>
        </w:rPr>
        <w:t>Closing</w:t>
      </w:r>
      <w:r>
        <w:rPr>
          <w:rFonts w:ascii="Arial" w:hAnsi="Arial" w:cs="Arial" w:eastAsia="Arial"/>
          <w:b/>
          <w:bCs/>
          <w:spacing w:val="7"/>
        </w:rPr>
        <w:t> </w:t>
      </w:r>
      <w:r>
        <w:rPr>
          <w:rFonts w:ascii="Arial" w:hAnsi="Arial" w:cs="Arial" w:eastAsia="Arial"/>
          <w:b/>
          <w:bCs/>
          <w:spacing w:val="-1"/>
        </w:rPr>
        <w:t>Costs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and</w:t>
      </w:r>
      <w:r>
        <w:rPr>
          <w:rFonts w:ascii="Arial" w:hAnsi="Arial" w:cs="Arial" w:eastAsia="Arial"/>
          <w:b/>
          <w:bCs/>
          <w:spacing w:val="8"/>
        </w:rPr>
        <w:t> </w:t>
      </w:r>
      <w:r>
        <w:rPr>
          <w:rFonts w:ascii="Arial" w:hAnsi="Arial" w:cs="Arial" w:eastAsia="Arial"/>
          <w:b/>
          <w:bCs/>
          <w:spacing w:val="-1"/>
        </w:rPr>
        <w:t>Credits:</w:t>
      </w:r>
      <w:r>
        <w:rPr>
          <w:rFonts w:ascii="Arial" w:hAnsi="Arial" w:cs="Arial" w:eastAsia="Arial"/>
          <w:b/>
          <w:bCs/>
          <w:spacing w:val="5"/>
        </w:rPr>
        <w:t> </w:t>
      </w:r>
      <w:r>
        <w:rPr/>
        <w:t>(a)</w:t>
      </w:r>
      <w:r>
        <w:rPr>
          <w:spacing w:val="7"/>
        </w:rPr>
        <w:t> </w:t>
      </w:r>
      <w:r>
        <w:rPr>
          <w:spacing w:val="-1"/>
        </w:rPr>
        <w:t>Real</w:t>
      </w:r>
      <w:r>
        <w:rPr>
          <w:spacing w:val="8"/>
        </w:rPr>
        <w:t> </w:t>
      </w:r>
      <w:r>
        <w:rPr/>
        <w:t>property</w:t>
      </w:r>
      <w:r>
        <w:rPr>
          <w:spacing w:val="6"/>
        </w:rPr>
        <w:t> </w:t>
      </w:r>
      <w:r>
        <w:rPr>
          <w:spacing w:val="-1"/>
        </w:rPr>
        <w:t>taxes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property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general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special</w:t>
      </w:r>
      <w:r>
        <w:rPr>
          <w:spacing w:val="8"/>
        </w:rPr>
        <w:t> </w:t>
      </w:r>
      <w:r>
        <w:rPr>
          <w:spacing w:val="-1"/>
        </w:rPr>
        <w:t>assessments</w:t>
      </w:r>
      <w:r>
        <w:rPr>
          <w:spacing w:val="8"/>
        </w:rPr>
        <w:t> </w:t>
      </w:r>
      <w:r>
        <w:rPr/>
        <w:t>if</w:t>
      </w:r>
      <w:r>
        <w:rPr>
          <w:spacing w:val="77"/>
        </w:rPr>
        <w:t> </w:t>
      </w:r>
      <w:r>
        <w:rPr>
          <w:spacing w:val="-1"/>
        </w:rPr>
        <w:t>any,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current</w:t>
      </w:r>
      <w:r>
        <w:rPr>
          <w:spacing w:val="10"/>
        </w:rPr>
        <w:t> </w:t>
      </w:r>
      <w:r>
        <w:rPr>
          <w:spacing w:val="-1"/>
        </w:rPr>
        <w:t>calendar</w:t>
      </w:r>
      <w:r>
        <w:rPr>
          <w:spacing w:val="10"/>
        </w:rPr>
        <w:t> </w:t>
      </w:r>
      <w:r>
        <w:rPr>
          <w:spacing w:val="-1"/>
        </w:rPr>
        <w:t>year</w:t>
      </w:r>
      <w:r>
        <w:rPr>
          <w:spacing w:val="10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paid</w:t>
      </w:r>
      <w:r>
        <w:rPr>
          <w:spacing w:val="10"/>
        </w:rPr>
        <w:t> </w:t>
      </w:r>
      <w:r>
        <w:rPr>
          <w:spacing w:val="-1"/>
        </w:rPr>
        <w:t>solely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Buyer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closing.</w:t>
      </w:r>
      <w:r>
        <w:rPr>
          <w:spacing w:val="10"/>
        </w:rPr>
        <w:t> </w:t>
      </w:r>
      <w:r>
        <w:rPr/>
        <w:t>(b)</w:t>
      </w:r>
      <w:r>
        <w:rPr>
          <w:spacing w:val="10"/>
        </w:rPr>
        <w:t> </w:t>
      </w:r>
      <w:r>
        <w:rPr>
          <w:spacing w:val="-1"/>
        </w:rPr>
        <w:t>Upon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exercise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1"/>
        </w:rPr>
        <w:t>Option,</w:t>
      </w:r>
      <w:r>
        <w:rPr>
          <w:spacing w:val="79"/>
        </w:rPr>
        <w:t> </w:t>
      </w:r>
      <w:r>
        <w:rPr>
          <w:spacing w:val="-1"/>
        </w:rPr>
        <w:t>Seller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7"/>
        </w:rPr>
        <w:t> </w:t>
      </w:r>
      <w:r>
        <w:rPr>
          <w:spacing w:val="-1"/>
        </w:rPr>
        <w:t>credit</w:t>
      </w:r>
      <w:r>
        <w:rPr>
          <w:spacing w:val="17"/>
        </w:rPr>
        <w:t> </w:t>
      </w:r>
      <w:r>
        <w:rPr>
          <w:spacing w:val="-1"/>
        </w:rPr>
        <w:t>Buyer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Option</w:t>
      </w:r>
      <w:r>
        <w:rPr>
          <w:spacing w:val="15"/>
        </w:rPr>
        <w:t> </w:t>
      </w:r>
      <w:r>
        <w:rPr>
          <w:spacing w:val="-1"/>
        </w:rPr>
        <w:t>Money</w:t>
      </w:r>
      <w:r>
        <w:rPr>
          <w:spacing w:val="15"/>
        </w:rPr>
        <w:t> </w:t>
      </w:r>
      <w:r>
        <w:rPr>
          <w:spacing w:val="-1"/>
        </w:rPr>
        <w:t>toward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purchase</w:t>
      </w:r>
      <w:r>
        <w:rPr>
          <w:spacing w:val="15"/>
        </w:rPr>
        <w:t> </w:t>
      </w:r>
      <w:r>
        <w:rPr>
          <w:spacing w:val="-1"/>
        </w:rPr>
        <w:t>price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property.</w:t>
      </w:r>
      <w:r>
        <w:rPr>
          <w:spacing w:val="17"/>
        </w:rPr>
        <w:t> </w:t>
      </w:r>
      <w:r>
        <w:rPr/>
        <w:t>(c)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“closing</w:t>
      </w:r>
      <w:r>
        <w:rPr>
          <w:spacing w:val="79"/>
        </w:rPr>
        <w:t> </w:t>
      </w:r>
      <w:r>
        <w:rPr/>
        <w:t>costs”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>
          <w:spacing w:val="-1"/>
        </w:rPr>
        <w:t>other</w:t>
      </w:r>
      <w:r>
        <w:rPr>
          <w:spacing w:val="22"/>
        </w:rPr>
        <w:t> </w:t>
      </w:r>
      <w:r>
        <w:rPr>
          <w:spacing w:val="-1"/>
        </w:rPr>
        <w:t>costs</w:t>
      </w:r>
      <w:r>
        <w:rPr>
          <w:spacing w:val="23"/>
        </w:rPr>
        <w:t> </w:t>
      </w:r>
      <w:r>
        <w:rPr>
          <w:spacing w:val="-1"/>
        </w:rPr>
        <w:t>incurred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conjunction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closing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paid</w:t>
      </w:r>
      <w:r>
        <w:rPr>
          <w:spacing w:val="22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closing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follows:</w:t>
      </w:r>
      <w:r>
        <w:rPr>
          <w:spacing w:val="87"/>
        </w:rPr>
        <w:t> </w:t>
      </w:r>
      <w:r>
        <w:rPr>
          <w:spacing w:val="-1"/>
        </w:rPr>
        <w:t>Seller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/>
        <w:t>pay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North</w:t>
      </w:r>
      <w:r>
        <w:rPr>
          <w:spacing w:val="3"/>
        </w:rPr>
        <w:t> </w:t>
      </w:r>
      <w:r>
        <w:rPr>
          <w:spacing w:val="-1"/>
        </w:rPr>
        <w:t>Carolina</w:t>
      </w:r>
      <w:r>
        <w:rPr>
          <w:spacing w:val="3"/>
        </w:rPr>
        <w:t> </w:t>
      </w:r>
      <w:r>
        <w:rPr>
          <w:spacing w:val="-1"/>
        </w:rPr>
        <w:t>realty</w:t>
      </w:r>
      <w:r>
        <w:rPr>
          <w:spacing w:val="1"/>
        </w:rPr>
        <w:t> </w:t>
      </w:r>
      <w:r>
        <w:rPr>
          <w:spacing w:val="-1"/>
        </w:rPr>
        <w:t>transfer</w:t>
      </w:r>
      <w:r>
        <w:rPr>
          <w:spacing w:val="2"/>
        </w:rPr>
        <w:t> </w:t>
      </w:r>
      <w:r>
        <w:rPr>
          <w:spacing w:val="-1"/>
        </w:rPr>
        <w:t>tax</w:t>
      </w:r>
      <w:r>
        <w:rPr>
          <w:spacing w:val="1"/>
        </w:rPr>
        <w:t> </w:t>
      </w:r>
      <w:r>
        <w:rPr>
          <w:spacing w:val="-1"/>
        </w:rPr>
        <w:t>payable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transfer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Project,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recording</w:t>
      </w:r>
      <w:r>
        <w:rPr>
          <w:spacing w:val="107"/>
        </w:rPr>
        <w:t> </w:t>
      </w:r>
      <w:r>
        <w:rPr>
          <w:spacing w:val="-1"/>
        </w:rPr>
        <w:t>costs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costs</w:t>
      </w:r>
      <w:r>
        <w:rPr>
          <w:spacing w:val="32"/>
        </w:rPr>
        <w:t> </w:t>
      </w:r>
      <w:r>
        <w:rPr>
          <w:spacing w:val="-1"/>
        </w:rPr>
        <w:t>relating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/>
        <w:t>title</w:t>
      </w:r>
      <w:r>
        <w:rPr>
          <w:spacing w:val="29"/>
        </w:rPr>
        <w:t> </w:t>
      </w:r>
      <w:r>
        <w:rPr>
          <w:spacing w:val="-1"/>
        </w:rPr>
        <w:t>clearance</w:t>
      </w:r>
      <w:r>
        <w:rPr>
          <w:spacing w:val="29"/>
        </w:rPr>
        <w:t> </w:t>
      </w:r>
      <w:r>
        <w:rPr>
          <w:spacing w:val="-1"/>
        </w:rPr>
        <w:t>matters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Seller’s</w:t>
      </w:r>
      <w:r>
        <w:rPr>
          <w:spacing w:val="32"/>
        </w:rPr>
        <w:t> </w:t>
      </w:r>
      <w:r>
        <w:rPr>
          <w:spacing w:val="-1"/>
        </w:rPr>
        <w:t>attorneys’</w:t>
      </w:r>
      <w:r>
        <w:rPr>
          <w:spacing w:val="32"/>
        </w:rPr>
        <w:t> </w:t>
      </w:r>
      <w:r>
        <w:rPr>
          <w:spacing w:val="-1"/>
        </w:rPr>
        <w:t>fees.</w:t>
      </w:r>
      <w:r>
        <w:rPr>
          <w:spacing w:val="31"/>
        </w:rPr>
        <w:t> </w:t>
      </w:r>
      <w:r>
        <w:rPr>
          <w:spacing w:val="-1"/>
        </w:rPr>
        <w:t>Buyer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32"/>
        </w:rPr>
        <w:t> </w:t>
      </w:r>
      <w:r>
        <w:rPr>
          <w:spacing w:val="-1"/>
        </w:rPr>
        <w:t>pay</w:t>
      </w:r>
      <w:r>
        <w:rPr>
          <w:spacing w:val="30"/>
        </w:rPr>
        <w:t> </w:t>
      </w:r>
      <w:r>
        <w:rPr/>
        <w:t>all</w:t>
      </w:r>
      <w:r>
        <w:rPr>
          <w:spacing w:val="77"/>
        </w:rPr>
        <w:t> </w:t>
      </w:r>
      <w:r>
        <w:rPr>
          <w:spacing w:val="-1"/>
        </w:rPr>
        <w:t>recording</w:t>
      </w:r>
      <w:r>
        <w:rPr>
          <w:spacing w:val="27"/>
        </w:rPr>
        <w:t> </w:t>
      </w:r>
      <w:r>
        <w:rPr/>
        <w:t>costs</w:t>
      </w:r>
      <w:r>
        <w:rPr>
          <w:spacing w:val="30"/>
        </w:rPr>
        <w:t> </w:t>
      </w:r>
      <w:r>
        <w:rPr>
          <w:spacing w:val="-1"/>
        </w:rPr>
        <w:t>relating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1"/>
        </w:rPr>
        <w:t>purchase</w:t>
      </w:r>
      <w:r>
        <w:rPr>
          <w:spacing w:val="29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Buyer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Property,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cost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2"/>
        </w:rPr>
        <w:t>survey</w:t>
      </w:r>
      <w:r>
        <w:rPr>
          <w:spacing w:val="27"/>
        </w:rPr>
        <w:t> </w:t>
      </w:r>
      <w:r>
        <w:rPr/>
        <w:t>and/or</w:t>
      </w:r>
      <w:r>
        <w:rPr>
          <w:spacing w:val="29"/>
        </w:rPr>
        <w:t> </w:t>
      </w:r>
      <w:r>
        <w:rPr>
          <w:spacing w:val="-1"/>
        </w:rPr>
        <w:t>inspections</w:t>
      </w:r>
      <w:r>
        <w:rPr>
          <w:spacing w:val="71"/>
        </w:rPr>
        <w:t> </w:t>
      </w:r>
      <w:r>
        <w:rPr>
          <w:spacing w:val="-1"/>
        </w:rPr>
        <w:t>obtained,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premium</w:t>
      </w:r>
      <w:r>
        <w:rPr>
          <w:spacing w:val="16"/>
        </w:rPr>
        <w:t> </w:t>
      </w:r>
      <w:r>
        <w:rPr/>
        <w:t>for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owner’s</w:t>
      </w:r>
      <w:r>
        <w:rPr>
          <w:spacing w:val="15"/>
        </w:rPr>
        <w:t> </w:t>
      </w:r>
      <w:r>
        <w:rPr>
          <w:spacing w:val="-1"/>
        </w:rPr>
        <w:t>policy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title</w:t>
      </w:r>
      <w:r>
        <w:rPr>
          <w:spacing w:val="15"/>
        </w:rPr>
        <w:t> </w:t>
      </w:r>
      <w:r>
        <w:rPr>
          <w:spacing w:val="-1"/>
        </w:rPr>
        <w:t>insurance</w:t>
      </w:r>
      <w:r>
        <w:rPr>
          <w:spacing w:val="15"/>
        </w:rPr>
        <w:t> </w:t>
      </w:r>
      <w:r>
        <w:rPr>
          <w:spacing w:val="-1"/>
        </w:rPr>
        <w:t>issued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favor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Buyer</w:t>
      </w:r>
      <w:r>
        <w:rPr>
          <w:spacing w:val="14"/>
        </w:rPr>
        <w:t> </w:t>
      </w:r>
      <w:r>
        <w:rPr>
          <w:spacing w:val="-1"/>
        </w:rPr>
        <w:t>insuring</w:t>
      </w:r>
      <w:r>
        <w:rPr>
          <w:spacing w:val="15"/>
        </w:rPr>
        <w:t> </w:t>
      </w:r>
      <w:r>
        <w:rPr>
          <w:spacing w:val="-1"/>
        </w:rPr>
        <w:t>Buyer’s</w:t>
      </w:r>
      <w:r>
        <w:rPr>
          <w:spacing w:val="13"/>
        </w:rPr>
        <w:t> </w:t>
      </w:r>
      <w:r>
        <w:rPr>
          <w:spacing w:val="-1"/>
        </w:rPr>
        <w:t>title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8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Property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Buyer’s</w:t>
      </w:r>
      <w:r>
        <w:rPr>
          <w:spacing w:val="15"/>
        </w:rPr>
        <w:t> </w:t>
      </w:r>
      <w:r>
        <w:rPr>
          <w:spacing w:val="-1"/>
        </w:rPr>
        <w:t>attorneys’</w:t>
      </w:r>
      <w:r>
        <w:rPr>
          <w:spacing w:val="15"/>
        </w:rPr>
        <w:t> </w:t>
      </w:r>
      <w:r>
        <w:rPr>
          <w:spacing w:val="-1"/>
        </w:rPr>
        <w:t>fees.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other</w:t>
      </w:r>
      <w:r>
        <w:rPr>
          <w:spacing w:val="14"/>
        </w:rPr>
        <w:t> </w:t>
      </w:r>
      <w:r>
        <w:rPr>
          <w:spacing w:val="-1"/>
        </w:rPr>
        <w:t>costs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expenses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transaction</w:t>
      </w:r>
      <w:r>
        <w:rPr>
          <w:spacing w:val="13"/>
        </w:rPr>
        <w:t> </w:t>
      </w:r>
      <w:r>
        <w:rPr>
          <w:spacing w:val="-1"/>
        </w:rPr>
        <w:t>contemplated</w:t>
      </w:r>
      <w:r>
        <w:rPr>
          <w:spacing w:val="15"/>
        </w:rPr>
        <w:t> </w:t>
      </w:r>
      <w:r>
        <w:rPr>
          <w:spacing w:val="-1"/>
        </w:rPr>
        <w:t>hereby</w:t>
      </w:r>
      <w:r>
        <w:rPr>
          <w:spacing w:val="97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borne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party incurring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81" w:lineRule="auto" w:before="0" w:after="0"/>
        <w:ind w:left="120" w:right="121" w:firstLine="0"/>
        <w:jc w:val="both"/>
      </w:pPr>
      <w:r>
        <w:rPr>
          <w:rFonts w:ascii="Arial"/>
          <w:b/>
          <w:spacing w:val="-1"/>
        </w:rPr>
        <w:t>Termination:</w:t>
      </w:r>
      <w:r>
        <w:rPr>
          <w:rFonts w:ascii="Arial"/>
          <w:b/>
          <w:spacing w:val="14"/>
        </w:rPr>
        <w:t> </w:t>
      </w:r>
      <w:r>
        <w:rPr>
          <w:spacing w:val="-1"/>
        </w:rPr>
        <w:t>Termination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1"/>
        </w:rPr>
        <w:t>Buyer</w:t>
      </w:r>
      <w:r>
        <w:rPr>
          <w:spacing w:val="17"/>
        </w:rPr>
        <w:t> </w:t>
      </w:r>
      <w:r>
        <w:rPr/>
        <w:t>shall</w:t>
      </w:r>
      <w:r>
        <w:rPr>
          <w:spacing w:val="18"/>
        </w:rPr>
        <w:t> </w:t>
      </w:r>
      <w:r>
        <w:rPr>
          <w:spacing w:val="-1"/>
        </w:rPr>
        <w:t>result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loss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Due</w:t>
      </w:r>
      <w:r>
        <w:rPr>
          <w:spacing w:val="17"/>
        </w:rPr>
        <w:t> </w:t>
      </w:r>
      <w:r>
        <w:rPr>
          <w:spacing w:val="-1"/>
        </w:rPr>
        <w:t>Diligence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2"/>
        </w:rPr>
        <w:t>EMD</w:t>
      </w:r>
      <w:r>
        <w:rPr>
          <w:spacing w:val="16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-1"/>
        </w:rPr>
        <w:t>liquidated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full,</w:t>
      </w:r>
      <w:r>
        <w:rPr>
          <w:spacing w:val="17"/>
        </w:rPr>
        <w:t> </w:t>
      </w:r>
      <w:r>
        <w:rPr>
          <w:spacing w:val="-1"/>
        </w:rPr>
        <w:t>final</w:t>
      </w:r>
      <w:r>
        <w:rPr>
          <w:spacing w:val="97"/>
        </w:rPr>
        <w:t> </w:t>
      </w:r>
      <w:r>
        <w:rPr>
          <w:spacing w:val="-1"/>
        </w:rPr>
        <w:t>damages.</w:t>
      </w:r>
      <w:r>
        <w:rPr>
          <w:spacing w:val="35"/>
        </w:rPr>
        <w:t> </w:t>
      </w:r>
      <w:r>
        <w:rPr>
          <w:spacing w:val="-1"/>
        </w:rPr>
        <w:t>Termination</w:t>
      </w:r>
      <w:r>
        <w:rPr>
          <w:spacing w:val="29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Seller</w:t>
      </w:r>
      <w:r>
        <w:rPr>
          <w:spacing w:val="26"/>
        </w:rPr>
        <w:t> </w:t>
      </w:r>
      <w:r>
        <w:rPr/>
        <w:t>may</w:t>
      </w:r>
      <w:r>
        <w:rPr>
          <w:spacing w:val="27"/>
        </w:rPr>
        <w:t> </w:t>
      </w:r>
      <w:r>
        <w:rPr>
          <w:spacing w:val="-1"/>
        </w:rPr>
        <w:t>result</w:t>
      </w:r>
      <w:r>
        <w:rPr>
          <w:spacing w:val="27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an</w:t>
      </w:r>
      <w:r>
        <w:rPr>
          <w:spacing w:val="29"/>
        </w:rPr>
        <w:t> </w:t>
      </w:r>
      <w:r>
        <w:rPr>
          <w:spacing w:val="-1"/>
        </w:rPr>
        <w:t>action</w:t>
      </w:r>
      <w:r>
        <w:rPr>
          <w:spacing w:val="27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specific</w:t>
      </w:r>
      <w:r>
        <w:rPr>
          <w:spacing w:val="30"/>
        </w:rPr>
        <w:t> </w:t>
      </w:r>
      <w:r>
        <w:rPr>
          <w:spacing w:val="-1"/>
        </w:rPr>
        <w:t>performance</w:t>
      </w:r>
      <w:r>
        <w:rPr>
          <w:spacing w:val="27"/>
        </w:rPr>
        <w:t> </w:t>
      </w:r>
      <w:r>
        <w:rPr>
          <w:spacing w:val="-1"/>
        </w:rPr>
        <w:t>and/or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29"/>
        </w:rPr>
        <w:t> </w:t>
      </w:r>
      <w:r>
        <w:rPr>
          <w:spacing w:val="-1"/>
        </w:rPr>
        <w:t>damages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77"/>
        </w:rPr>
        <w:t> </w:t>
      </w:r>
      <w:r>
        <w:rPr>
          <w:spacing w:val="-1"/>
        </w:rPr>
        <w:t>applicable.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tabs>
          <w:tab w:pos="5036" w:val="left" w:leader="none"/>
        </w:tabs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9pt;height:.6pt;mso-position-horizontal-relative:char;mso-position-vertical-relative:line" coordorigin="0,0" coordsize="4118,12">
            <v:group style="position:absolute;left:6;top:6;width:4107;height:2" coordorigin="6,6" coordsize="4107,2">
              <v:shape style="position:absolute;left:6;top:6;width:4107;height:2" coordorigin="6,6" coordsize="4107,0" path="m6,6l41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6;height:2" coordorigin="6,6" coordsize="4006,2">
              <v:shape style="position:absolute;left:6;top:6;width:4006;height:2" coordorigin="6,6" coordsize="4006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02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Buyer</w:t>
      </w:r>
      <w:r>
        <w:rPr/>
        <w:t> </w:t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Name</w:t>
        <w:tab/>
        <w:t>Seller</w:t>
      </w:r>
      <w:r>
        <w:rPr/>
        <w:t> </w:t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Name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5036" w:val="left" w:leader="none"/>
        </w:tabs>
        <w:spacing w:line="20" w:lineRule="atLeast"/>
        <w:ind w:left="16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9pt;height:.6pt;mso-position-horizontal-relative:char;mso-position-vertical-relative:line" coordorigin="0,0" coordsize="4118,12">
            <v:group style="position:absolute;left:6;top:6;width:4107;height:2" coordorigin="6,6" coordsize="4107,2">
              <v:shape style="position:absolute;left:6;top:6;width:4107;height:2" coordorigin="6,6" coordsize="4107,0" path="m6,6l41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6;height:2" coordorigin="6,6" coordsize="4006,2">
              <v:shape style="position:absolute;left:6;top:6;width:4006;height:2" coordorigin="6,6" coordsize="4006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042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Buyer</w:t>
      </w:r>
      <w:r>
        <w:rPr/>
        <w:t> </w:t>
      </w:r>
      <w:r>
        <w:rPr>
          <w:spacing w:val="-1"/>
        </w:rPr>
        <w:t>Signature</w:t>
        <w:tab/>
        <w:t>Seller Signature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5036" w:val="left" w:leader="none"/>
        </w:tabs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9pt;height:.6pt;mso-position-horizontal-relative:char;mso-position-vertical-relative:line" coordorigin="0,0" coordsize="4118,12">
            <v:group style="position:absolute;left:6;top:6;width:4107;height:2" coordorigin="6,6" coordsize="4107,2">
              <v:shape style="position:absolute;left:6;top:6;width:4107;height:2" coordorigin="6,6" coordsize="4107,0" path="m6,6l41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6;height:2" coordorigin="6,6" coordsize="4006,2">
              <v:shape style="position:absolute;left:6;top:6;width:4006;height:2" coordorigin="6,6" coordsize="4006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042" w:val="left" w:leader="none"/>
        </w:tabs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Buyer Phone</w:t>
      </w:r>
      <w:r>
        <w:rPr>
          <w:spacing w:val="1"/>
        </w:rPr>
        <w:t> </w:t>
      </w:r>
      <w:r>
        <w:rPr>
          <w:spacing w:val="-1"/>
        </w:rPr>
        <w:t>Number</w:t>
        <w:tab/>
        <w:t>Seller Phone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5036" w:val="left" w:leader="none"/>
        </w:tabs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9pt;height:.6pt;mso-position-horizontal-relative:char;mso-position-vertical-relative:line" coordorigin="0,0" coordsize="4118,12">
            <v:group style="position:absolute;left:6;top:6;width:4107;height:2" coordorigin="6,6" coordsize="4107,2">
              <v:shape style="position:absolute;left:6;top:6;width:4107;height:2" coordorigin="6,6" coordsize="4107,0" path="m6,6l41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6;height:2" coordorigin="6,6" coordsize="4006,2">
              <v:shape style="position:absolute;left:6;top:6;width:4006;height:2" coordorigin="6,6" coordsize="4006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023" w:val="left" w:leader="none"/>
        </w:tabs>
        <w:spacing w:line="240" w:lineRule="auto"/>
        <w:ind w:left="170" w:right="0"/>
        <w:jc w:val="left"/>
        <w:rPr>
          <w:b w:val="0"/>
          <w:bCs w:val="0"/>
        </w:rPr>
      </w:pPr>
      <w:r>
        <w:rPr>
          <w:spacing w:val="-1"/>
        </w:rPr>
        <w:t>Buyer Email</w:t>
        <w:tab/>
        <w:t>Seller Email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24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Hour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Closing</w:t>
      </w:r>
      <w:r>
        <w:rPr>
          <w:rFonts w:ascii="Arial"/>
          <w:i/>
          <w:spacing w:val="-1"/>
          <w:sz w:val="16"/>
        </w:rPr>
        <w:t>-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Not to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used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pacing w:val="-1"/>
          <w:sz w:val="16"/>
        </w:rPr>
        <w:t>without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legal representation</w:t>
      </w:r>
      <w:r>
        <w:rPr>
          <w:rFonts w:ascii="Arial"/>
          <w:sz w:val="16"/>
        </w:rPr>
      </w:r>
    </w:p>
    <w:sectPr>
      <w:type w:val="continuous"/>
      <w:pgSz w:w="12240" w:h="15840"/>
      <w:pgMar w:top="150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04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032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"/>
      <w:ind w:left="120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2023-09-21T22:04:29Z</dcterms:created>
  <dcterms:modified xsi:type="dcterms:W3CDTF">2023-09-21T22:04:29Z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